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DDF0F" w14:textId="77777777" w:rsidR="00D52200" w:rsidRDefault="00D52200">
      <w:pPr>
        <w:rPr>
          <w:rFonts w:ascii="Calibri" w:hAnsi="Calibri"/>
          <w:bCs/>
          <w:sz w:val="22"/>
          <w:szCs w:val="22"/>
        </w:rPr>
      </w:pPr>
    </w:p>
    <w:p w14:paraId="79757E67" w14:textId="77777777" w:rsidR="00490644" w:rsidRDefault="00490644">
      <w:pPr>
        <w:rPr>
          <w:rFonts w:ascii="Calibri" w:hAnsi="Calibri"/>
          <w:bCs/>
          <w:sz w:val="22"/>
          <w:szCs w:val="22"/>
        </w:rPr>
      </w:pPr>
    </w:p>
    <w:p w14:paraId="099321B0" w14:textId="77777777" w:rsidR="00D52200" w:rsidRPr="006B2606" w:rsidRDefault="00EF3C56">
      <w:pPr>
        <w:jc w:val="center"/>
        <w:rPr>
          <w:rFonts w:hint="eastAsia"/>
        </w:rPr>
      </w:pPr>
      <w:r w:rsidRPr="006B2606">
        <w:rPr>
          <w:rFonts w:ascii="Calibri" w:hAnsi="Calibri"/>
          <w:b/>
          <w:bCs/>
          <w:sz w:val="32"/>
          <w:szCs w:val="32"/>
        </w:rPr>
        <w:t xml:space="preserve">AUKČNÍ VYHLÁŠKA </w:t>
      </w:r>
    </w:p>
    <w:p w14:paraId="6C800B3E" w14:textId="3C49C295" w:rsidR="00D52200" w:rsidRPr="006B2606" w:rsidRDefault="00EF3C56">
      <w:pPr>
        <w:jc w:val="center"/>
        <w:rPr>
          <w:rFonts w:hint="eastAsia"/>
          <w:sz w:val="28"/>
          <w:szCs w:val="28"/>
        </w:rPr>
      </w:pPr>
      <w:r w:rsidRPr="006B2606">
        <w:rPr>
          <w:rFonts w:ascii="Calibri" w:hAnsi="Calibri"/>
          <w:b/>
          <w:bCs/>
          <w:sz w:val="28"/>
          <w:szCs w:val="28"/>
        </w:rPr>
        <w:t xml:space="preserve">Elektronická aukce č. </w:t>
      </w:r>
      <w:r w:rsidR="00E95692">
        <w:rPr>
          <w:rFonts w:ascii="Calibri" w:hAnsi="Calibri"/>
          <w:b/>
          <w:bCs/>
          <w:sz w:val="28"/>
          <w:szCs w:val="28"/>
        </w:rPr>
        <w:t>202</w:t>
      </w:r>
      <w:r w:rsidR="00197D72">
        <w:rPr>
          <w:rFonts w:ascii="Calibri" w:hAnsi="Calibri"/>
          <w:b/>
          <w:bCs/>
          <w:sz w:val="28"/>
          <w:szCs w:val="28"/>
        </w:rPr>
        <w:t>4</w:t>
      </w:r>
      <w:r w:rsidR="00E95692">
        <w:rPr>
          <w:rFonts w:ascii="Calibri" w:hAnsi="Calibri"/>
          <w:b/>
          <w:bCs/>
          <w:sz w:val="28"/>
          <w:szCs w:val="28"/>
        </w:rPr>
        <w:t>00</w:t>
      </w:r>
      <w:r w:rsidR="00CA3BF1">
        <w:rPr>
          <w:rFonts w:ascii="Calibri" w:hAnsi="Calibri"/>
          <w:b/>
          <w:bCs/>
          <w:sz w:val="28"/>
          <w:szCs w:val="28"/>
        </w:rPr>
        <w:t>3</w:t>
      </w:r>
    </w:p>
    <w:p w14:paraId="073C2D1B" w14:textId="77777777" w:rsidR="00D52200" w:rsidRPr="006B2606" w:rsidRDefault="00D52200">
      <w:pPr>
        <w:jc w:val="center"/>
        <w:rPr>
          <w:rFonts w:ascii="Calibri" w:hAnsi="Calibri"/>
          <w:b/>
          <w:bCs/>
          <w:sz w:val="22"/>
          <w:szCs w:val="22"/>
        </w:rPr>
      </w:pPr>
    </w:p>
    <w:p w14:paraId="2A9B27B9" w14:textId="77777777" w:rsidR="00D52200" w:rsidRDefault="00D52200">
      <w:pPr>
        <w:jc w:val="center"/>
        <w:rPr>
          <w:rFonts w:ascii="Calibri" w:hAnsi="Calibri"/>
          <w:b/>
          <w:bCs/>
          <w:sz w:val="22"/>
          <w:szCs w:val="22"/>
        </w:rPr>
      </w:pPr>
    </w:p>
    <w:p w14:paraId="6DC146CB" w14:textId="4DFE4FD6" w:rsidR="00D52200" w:rsidRPr="002F7C8C" w:rsidRDefault="00EF3C56">
      <w:pPr>
        <w:rPr>
          <w:rFonts w:ascii="Calibri" w:hAnsi="Calibri"/>
          <w:b/>
          <w:bCs/>
          <w:sz w:val="22"/>
          <w:szCs w:val="22"/>
        </w:rPr>
      </w:pPr>
      <w:r w:rsidRPr="002F7C8C">
        <w:rPr>
          <w:rFonts w:ascii="Calibri" w:hAnsi="Calibri"/>
          <w:b/>
          <w:bCs/>
          <w:sz w:val="22"/>
          <w:szCs w:val="22"/>
        </w:rPr>
        <w:t>Vyhlašovatel:</w:t>
      </w:r>
    </w:p>
    <w:p w14:paraId="2AC5CF4F" w14:textId="77777777" w:rsidR="00D52200" w:rsidRPr="002F7C8C" w:rsidRDefault="00EF3C56">
      <w:pPr>
        <w:rPr>
          <w:rFonts w:ascii="Calibri" w:hAnsi="Calibri"/>
          <w:sz w:val="22"/>
          <w:szCs w:val="22"/>
        </w:rPr>
      </w:pPr>
      <w:r w:rsidRPr="002F7C8C">
        <w:rPr>
          <w:rFonts w:ascii="Calibri" w:hAnsi="Calibri"/>
          <w:sz w:val="22"/>
          <w:szCs w:val="22"/>
        </w:rPr>
        <w:t xml:space="preserve">Statutární město Brno, </w:t>
      </w:r>
    </w:p>
    <w:p w14:paraId="01AEE364" w14:textId="607AE3FF" w:rsidR="00D52200" w:rsidRPr="002F7C8C" w:rsidRDefault="00EF3C56">
      <w:pPr>
        <w:rPr>
          <w:rFonts w:ascii="Calibri" w:hAnsi="Calibri"/>
          <w:sz w:val="22"/>
          <w:szCs w:val="22"/>
        </w:rPr>
      </w:pPr>
      <w:r w:rsidRPr="002F7C8C">
        <w:rPr>
          <w:rFonts w:ascii="Calibri" w:hAnsi="Calibri"/>
          <w:sz w:val="22"/>
          <w:szCs w:val="22"/>
        </w:rPr>
        <w:t xml:space="preserve">se sídlem v Brně, Dominikánské nám. 1, </w:t>
      </w:r>
      <w:r w:rsidR="007A521B">
        <w:rPr>
          <w:rFonts w:ascii="Calibri" w:hAnsi="Calibri"/>
          <w:sz w:val="22"/>
          <w:szCs w:val="22"/>
        </w:rPr>
        <w:t>IČO</w:t>
      </w:r>
      <w:r w:rsidRPr="002F7C8C">
        <w:rPr>
          <w:rFonts w:ascii="Calibri" w:hAnsi="Calibri"/>
          <w:sz w:val="22"/>
          <w:szCs w:val="22"/>
        </w:rPr>
        <w:t xml:space="preserve"> 449 92 </w:t>
      </w:r>
      <w:r w:rsidR="006808AF">
        <w:rPr>
          <w:rFonts w:ascii="Calibri" w:hAnsi="Calibri"/>
          <w:sz w:val="22"/>
          <w:szCs w:val="22"/>
        </w:rPr>
        <w:t>7</w:t>
      </w:r>
      <w:r w:rsidRPr="002F7C8C">
        <w:rPr>
          <w:rFonts w:ascii="Calibri" w:hAnsi="Calibri"/>
          <w:sz w:val="22"/>
          <w:szCs w:val="22"/>
        </w:rPr>
        <w:t xml:space="preserve">85, </w:t>
      </w:r>
    </w:p>
    <w:p w14:paraId="2D563711" w14:textId="2BDB9AE0" w:rsidR="00D52200" w:rsidRPr="002F7C8C" w:rsidRDefault="00EF3C56">
      <w:pPr>
        <w:rPr>
          <w:rFonts w:ascii="Calibri" w:hAnsi="Calibri"/>
          <w:sz w:val="22"/>
          <w:szCs w:val="22"/>
        </w:rPr>
      </w:pPr>
      <w:r w:rsidRPr="002F7C8C">
        <w:rPr>
          <w:rFonts w:ascii="Calibri" w:hAnsi="Calibri"/>
          <w:sz w:val="22"/>
          <w:szCs w:val="22"/>
        </w:rPr>
        <w:t>zastoupené starostou Městské části Brno-</w:t>
      </w:r>
      <w:r w:rsidR="00C84A97">
        <w:rPr>
          <w:rFonts w:ascii="Calibri" w:hAnsi="Calibri"/>
          <w:sz w:val="22"/>
          <w:szCs w:val="22"/>
        </w:rPr>
        <w:t>sever</w:t>
      </w:r>
      <w:r w:rsidRPr="002F7C8C">
        <w:rPr>
          <w:rFonts w:ascii="Calibri" w:hAnsi="Calibri"/>
          <w:sz w:val="22"/>
          <w:szCs w:val="22"/>
        </w:rPr>
        <w:t xml:space="preserve">, </w:t>
      </w:r>
      <w:r w:rsidR="00F60C2B" w:rsidRPr="002F7C8C">
        <w:rPr>
          <w:rFonts w:ascii="Calibri" w:hAnsi="Calibri"/>
          <w:sz w:val="22"/>
          <w:szCs w:val="22"/>
        </w:rPr>
        <w:t xml:space="preserve">Mgr. </w:t>
      </w:r>
      <w:r w:rsidR="00C84A97">
        <w:rPr>
          <w:rFonts w:ascii="Calibri" w:hAnsi="Calibri"/>
          <w:sz w:val="22"/>
          <w:szCs w:val="22"/>
        </w:rPr>
        <w:t>Martinem Malečkem</w:t>
      </w:r>
    </w:p>
    <w:p w14:paraId="2E1F5FF7" w14:textId="77777777" w:rsidR="00CF1380" w:rsidRDefault="00EF3C56">
      <w:pPr>
        <w:rPr>
          <w:rFonts w:ascii="Calibri" w:hAnsi="Calibri"/>
          <w:sz w:val="22"/>
          <w:szCs w:val="22"/>
        </w:rPr>
      </w:pPr>
      <w:r w:rsidRPr="002F7C8C">
        <w:rPr>
          <w:rFonts w:ascii="Calibri" w:hAnsi="Calibri"/>
          <w:sz w:val="22"/>
          <w:szCs w:val="22"/>
        </w:rPr>
        <w:t xml:space="preserve">se sídlem v Brně, </w:t>
      </w:r>
      <w:r w:rsidR="0068212E" w:rsidRPr="002F7C8C">
        <w:rPr>
          <w:rFonts w:ascii="Calibri" w:hAnsi="Calibri" w:cs="Calibri"/>
          <w:sz w:val="22"/>
          <w:szCs w:val="22"/>
        </w:rPr>
        <w:t xml:space="preserve">Úřad městské části Brno – </w:t>
      </w:r>
      <w:r w:rsidR="00CF1380">
        <w:rPr>
          <w:rFonts w:ascii="Calibri" w:hAnsi="Calibri" w:cs="Calibri"/>
          <w:sz w:val="22"/>
          <w:szCs w:val="22"/>
        </w:rPr>
        <w:t>sever, Bratislavská 70, 601 47 Brno</w:t>
      </w:r>
      <w:r w:rsidR="00CF1380" w:rsidRPr="002F7C8C">
        <w:rPr>
          <w:rFonts w:ascii="Calibri" w:hAnsi="Calibri"/>
          <w:sz w:val="22"/>
          <w:szCs w:val="22"/>
        </w:rPr>
        <w:t xml:space="preserve"> </w:t>
      </w:r>
    </w:p>
    <w:p w14:paraId="7C80F3E4" w14:textId="60300AE8" w:rsidR="00D52200" w:rsidRDefault="00EF3C56">
      <w:pPr>
        <w:rPr>
          <w:rFonts w:hint="eastAsia"/>
        </w:rPr>
      </w:pPr>
      <w:r w:rsidRPr="002F7C8C">
        <w:rPr>
          <w:rFonts w:ascii="Calibri" w:hAnsi="Calibri"/>
          <w:sz w:val="22"/>
          <w:szCs w:val="22"/>
        </w:rPr>
        <w:t>dále jen „</w:t>
      </w:r>
      <w:r w:rsidR="00C87345" w:rsidRPr="002F7C8C">
        <w:rPr>
          <w:rFonts w:ascii="Calibri" w:hAnsi="Calibri"/>
          <w:sz w:val="22"/>
          <w:szCs w:val="22"/>
        </w:rPr>
        <w:t>v</w:t>
      </w:r>
      <w:r w:rsidRPr="002F7C8C">
        <w:rPr>
          <w:rFonts w:ascii="Calibri" w:hAnsi="Calibri"/>
          <w:sz w:val="22"/>
          <w:szCs w:val="22"/>
        </w:rPr>
        <w:t>yhlašovatel“</w:t>
      </w:r>
    </w:p>
    <w:p w14:paraId="7A1961EB" w14:textId="77777777" w:rsidR="00D52200" w:rsidRDefault="00D52200">
      <w:pPr>
        <w:rPr>
          <w:rFonts w:ascii="Calibri" w:hAnsi="Calibri"/>
          <w:b/>
          <w:bCs/>
          <w:sz w:val="22"/>
          <w:szCs w:val="22"/>
        </w:rPr>
      </w:pPr>
    </w:p>
    <w:p w14:paraId="0686F8CD" w14:textId="77777777" w:rsidR="00AB0859" w:rsidRDefault="00AB0859" w:rsidP="00AB0859">
      <w:pPr>
        <w:rPr>
          <w:rFonts w:ascii="Calibri" w:hAnsi="Calibri"/>
          <w:b/>
          <w:bCs/>
          <w:sz w:val="22"/>
          <w:szCs w:val="22"/>
        </w:rPr>
      </w:pPr>
      <w:r>
        <w:rPr>
          <w:rFonts w:ascii="Calibri" w:hAnsi="Calibri"/>
          <w:b/>
          <w:bCs/>
          <w:sz w:val="22"/>
          <w:szCs w:val="22"/>
        </w:rPr>
        <w:t>Organizátor:</w:t>
      </w:r>
    </w:p>
    <w:p w14:paraId="03037DCF" w14:textId="77777777" w:rsidR="00AB0859" w:rsidRPr="000274B7" w:rsidRDefault="00AB0859" w:rsidP="00AB0859">
      <w:pPr>
        <w:pStyle w:val="NormalJustified"/>
        <w:widowControl w:val="0"/>
        <w:rPr>
          <w:rFonts w:ascii="Calibri" w:hAnsi="Calibri" w:cs="Calibri"/>
          <w:b/>
          <w:bCs/>
          <w:sz w:val="22"/>
          <w:szCs w:val="22"/>
          <w:lang w:val="cs-CZ"/>
        </w:rPr>
      </w:pPr>
      <w:bookmarkStart w:id="0" w:name="_Hlk106176698"/>
      <w:r w:rsidRPr="000274B7">
        <w:rPr>
          <w:rFonts w:ascii="Calibri" w:hAnsi="Calibri" w:cs="Calibri"/>
          <w:b/>
          <w:bCs/>
          <w:sz w:val="22"/>
          <w:szCs w:val="22"/>
          <w:lang w:val="cs-CZ"/>
        </w:rPr>
        <w:t>CD CENTRUM COMS, a.s.</w:t>
      </w:r>
    </w:p>
    <w:p w14:paraId="37FE1D8E" w14:textId="35570F03" w:rsidR="00AB0859" w:rsidRPr="00C26B2B" w:rsidRDefault="00AB0859" w:rsidP="00AB0859">
      <w:pPr>
        <w:pStyle w:val="NormalJustified"/>
        <w:widowControl w:val="0"/>
        <w:rPr>
          <w:rFonts w:asciiTheme="minorHAnsi" w:hAnsiTheme="minorHAnsi" w:cstheme="minorHAnsi"/>
          <w:color w:val="333333"/>
          <w:sz w:val="22"/>
          <w:szCs w:val="22"/>
          <w:shd w:val="clear" w:color="auto" w:fill="F5F5F5"/>
          <w:lang w:val="cs-CZ"/>
        </w:rPr>
      </w:pPr>
      <w:r w:rsidRPr="00C26B2B">
        <w:rPr>
          <w:rStyle w:val="CharStyle23"/>
          <w:rFonts w:ascii="Calibri" w:hAnsi="Calibri" w:cs="Calibri"/>
          <w:b w:val="0"/>
          <w:sz w:val="22"/>
          <w:szCs w:val="22"/>
        </w:rPr>
        <w:t>se sídlem</w:t>
      </w:r>
      <w:r w:rsidRPr="00C26B2B">
        <w:rPr>
          <w:rStyle w:val="CharStyle23"/>
          <w:rFonts w:asciiTheme="minorHAnsi" w:hAnsiTheme="minorHAnsi" w:cstheme="minorHAnsi"/>
          <w:b w:val="0"/>
          <w:sz w:val="22"/>
          <w:szCs w:val="22"/>
        </w:rPr>
        <w:t>:</w:t>
      </w:r>
      <w:r w:rsidRPr="00C26B2B">
        <w:rPr>
          <w:rStyle w:val="CharStyle23"/>
          <w:rFonts w:asciiTheme="minorHAnsi" w:hAnsiTheme="minorHAnsi" w:cstheme="minorHAnsi"/>
          <w:sz w:val="22"/>
          <w:szCs w:val="22"/>
        </w:rPr>
        <w:t xml:space="preserve"> </w:t>
      </w:r>
      <w:r w:rsidR="00082E3D" w:rsidRPr="00082E3D">
        <w:rPr>
          <w:rStyle w:val="CharStyle23"/>
          <w:rFonts w:asciiTheme="minorHAnsi" w:hAnsiTheme="minorHAnsi" w:cstheme="minorHAnsi"/>
          <w:b w:val="0"/>
          <w:bCs w:val="0"/>
          <w:sz w:val="22"/>
          <w:szCs w:val="22"/>
        </w:rPr>
        <w:t>Panská 361/13</w:t>
      </w:r>
      <w:r w:rsidRPr="00C26B2B">
        <w:rPr>
          <w:rFonts w:asciiTheme="minorHAnsi" w:hAnsiTheme="minorHAnsi" w:cstheme="minorHAnsi"/>
          <w:sz w:val="22"/>
          <w:szCs w:val="22"/>
          <w:lang w:val="cs-CZ"/>
        </w:rPr>
        <w:t>, Brno-město, 602 00 Brno</w:t>
      </w:r>
    </w:p>
    <w:p w14:paraId="2AC0A2A3" w14:textId="77777777" w:rsidR="00AB0859" w:rsidRPr="00C26B2B" w:rsidRDefault="00AB0859" w:rsidP="00AB0859">
      <w:pPr>
        <w:pStyle w:val="NormalJustified"/>
        <w:widowControl w:val="0"/>
        <w:rPr>
          <w:rFonts w:asciiTheme="minorHAnsi" w:hAnsiTheme="minorHAnsi" w:cstheme="minorHAnsi"/>
          <w:sz w:val="22"/>
          <w:szCs w:val="22"/>
          <w:lang w:val="cs-CZ"/>
        </w:rPr>
      </w:pPr>
      <w:r w:rsidRPr="00C26B2B">
        <w:rPr>
          <w:rStyle w:val="CharStyle23"/>
          <w:rFonts w:asciiTheme="minorHAnsi" w:hAnsiTheme="minorHAnsi" w:cstheme="minorHAnsi"/>
          <w:b w:val="0"/>
          <w:sz w:val="22"/>
          <w:szCs w:val="22"/>
        </w:rPr>
        <w:t>IČ: </w:t>
      </w:r>
      <w:r w:rsidRPr="00C26B2B">
        <w:rPr>
          <w:rFonts w:asciiTheme="minorHAnsi" w:hAnsiTheme="minorHAnsi" w:cstheme="minorHAnsi"/>
          <w:sz w:val="22"/>
          <w:szCs w:val="22"/>
          <w:lang w:val="cs-CZ"/>
        </w:rPr>
        <w:t xml:space="preserve">07379161, </w:t>
      </w:r>
      <w:r w:rsidRPr="00C26B2B">
        <w:rPr>
          <w:rStyle w:val="CharStyle23"/>
          <w:rFonts w:asciiTheme="minorHAnsi" w:hAnsiTheme="minorHAnsi" w:cstheme="minorHAnsi"/>
          <w:b w:val="0"/>
          <w:sz w:val="22"/>
          <w:szCs w:val="22"/>
        </w:rPr>
        <w:t>DIČ:</w:t>
      </w:r>
      <w:r w:rsidRPr="00C26B2B">
        <w:rPr>
          <w:rStyle w:val="CharStyle23"/>
          <w:rFonts w:asciiTheme="minorHAnsi" w:hAnsiTheme="minorHAnsi" w:cstheme="minorHAnsi"/>
          <w:sz w:val="22"/>
          <w:szCs w:val="22"/>
        </w:rPr>
        <w:t xml:space="preserve"> </w:t>
      </w:r>
      <w:r w:rsidRPr="00C26B2B">
        <w:rPr>
          <w:rFonts w:asciiTheme="minorHAnsi" w:hAnsiTheme="minorHAnsi" w:cstheme="minorHAnsi"/>
          <w:sz w:val="22"/>
          <w:szCs w:val="22"/>
          <w:lang w:val="cs-CZ"/>
        </w:rPr>
        <w:t>CZ07379161</w:t>
      </w:r>
    </w:p>
    <w:p w14:paraId="3B2C0DB9" w14:textId="77777777" w:rsidR="00AB0859" w:rsidRPr="00C26B2B" w:rsidRDefault="00AB0859" w:rsidP="00AB0859">
      <w:pPr>
        <w:jc w:val="both"/>
        <w:rPr>
          <w:rFonts w:asciiTheme="minorHAnsi" w:hAnsiTheme="minorHAnsi" w:cstheme="minorHAnsi"/>
          <w:sz w:val="22"/>
          <w:szCs w:val="22"/>
        </w:rPr>
      </w:pPr>
      <w:r w:rsidRPr="00C26B2B">
        <w:rPr>
          <w:rFonts w:asciiTheme="minorHAnsi" w:hAnsiTheme="minorHAnsi" w:cstheme="minorHAnsi"/>
          <w:sz w:val="22"/>
          <w:szCs w:val="22"/>
        </w:rPr>
        <w:t xml:space="preserve">zapsaná u Krajského soudu v Brně, </w:t>
      </w:r>
      <w:proofErr w:type="spellStart"/>
      <w:r w:rsidRPr="00C26B2B">
        <w:rPr>
          <w:rFonts w:asciiTheme="minorHAnsi" w:hAnsiTheme="minorHAnsi" w:cstheme="minorHAnsi"/>
          <w:sz w:val="22"/>
          <w:szCs w:val="22"/>
        </w:rPr>
        <w:t>sp.zn</w:t>
      </w:r>
      <w:proofErr w:type="spellEnd"/>
      <w:r w:rsidRPr="00C26B2B">
        <w:rPr>
          <w:rFonts w:asciiTheme="minorHAnsi" w:hAnsiTheme="minorHAnsi" w:cstheme="minorHAnsi"/>
          <w:sz w:val="22"/>
          <w:szCs w:val="22"/>
        </w:rPr>
        <w:t>. B 8033</w:t>
      </w:r>
    </w:p>
    <w:p w14:paraId="11DD1C8F" w14:textId="2B99B2EA" w:rsidR="00636CF5" w:rsidRPr="00C26B2B" w:rsidRDefault="00407FC6" w:rsidP="00636CF5">
      <w:pPr>
        <w:rPr>
          <w:rFonts w:asciiTheme="minorHAnsi" w:hAnsiTheme="minorHAnsi" w:cstheme="minorHAnsi"/>
          <w:sz w:val="22"/>
          <w:szCs w:val="22"/>
        </w:rPr>
      </w:pPr>
      <w:r w:rsidRPr="00C26B2B">
        <w:rPr>
          <w:rFonts w:asciiTheme="minorHAnsi" w:hAnsiTheme="minorHAnsi" w:cstheme="minorHAnsi"/>
          <w:sz w:val="22"/>
          <w:szCs w:val="22"/>
        </w:rPr>
        <w:t>zastoupená ředitelkou Ing. Petrou Vítkovou</w:t>
      </w:r>
      <w:r w:rsidR="00636CF5" w:rsidRPr="00C26B2B">
        <w:rPr>
          <w:rFonts w:asciiTheme="minorHAnsi" w:hAnsiTheme="minorHAnsi" w:cstheme="minorHAnsi"/>
          <w:sz w:val="22"/>
          <w:szCs w:val="22"/>
        </w:rPr>
        <w:t xml:space="preserve"> na základě plné moci ze dne 2</w:t>
      </w:r>
      <w:r w:rsidR="00AB3463" w:rsidRPr="00C26B2B">
        <w:rPr>
          <w:rFonts w:asciiTheme="minorHAnsi" w:hAnsiTheme="minorHAnsi" w:cstheme="minorHAnsi"/>
          <w:sz w:val="22"/>
          <w:szCs w:val="22"/>
        </w:rPr>
        <w:t>7.6</w:t>
      </w:r>
      <w:r w:rsidR="00636CF5" w:rsidRPr="00C26B2B">
        <w:rPr>
          <w:rFonts w:asciiTheme="minorHAnsi" w:hAnsiTheme="minorHAnsi" w:cstheme="minorHAnsi"/>
          <w:sz w:val="22"/>
          <w:szCs w:val="22"/>
        </w:rPr>
        <w:t>.202</w:t>
      </w:r>
      <w:r w:rsidR="00AB3463" w:rsidRPr="00C26B2B">
        <w:rPr>
          <w:rFonts w:asciiTheme="minorHAnsi" w:hAnsiTheme="minorHAnsi" w:cstheme="minorHAnsi"/>
          <w:sz w:val="22"/>
          <w:szCs w:val="22"/>
        </w:rPr>
        <w:t>3</w:t>
      </w:r>
    </w:p>
    <w:bookmarkEnd w:id="0"/>
    <w:p w14:paraId="24174920" w14:textId="32C67F8C" w:rsidR="00AB0859" w:rsidRPr="00C26B2B" w:rsidRDefault="00AB0859" w:rsidP="00AB0859">
      <w:pPr>
        <w:rPr>
          <w:rFonts w:asciiTheme="minorHAnsi" w:hAnsiTheme="minorHAnsi" w:cstheme="minorHAnsi"/>
          <w:sz w:val="22"/>
          <w:szCs w:val="22"/>
        </w:rPr>
      </w:pPr>
      <w:r w:rsidRPr="00C26B2B">
        <w:rPr>
          <w:rFonts w:asciiTheme="minorHAnsi" w:hAnsiTheme="minorHAnsi" w:cstheme="minorHAnsi"/>
          <w:sz w:val="22"/>
          <w:szCs w:val="22"/>
        </w:rPr>
        <w:t xml:space="preserve">Kontaktní osoba: Jana Hradilová, tel.: 732 225 222, email: </w:t>
      </w:r>
      <w:hyperlink r:id="rId11" w:history="1">
        <w:r w:rsidRPr="00C26B2B">
          <w:rPr>
            <w:rStyle w:val="Hypertextovodkaz"/>
            <w:rFonts w:asciiTheme="minorHAnsi" w:hAnsiTheme="minorHAnsi" w:cstheme="minorHAnsi"/>
            <w:sz w:val="22"/>
            <w:szCs w:val="22"/>
          </w:rPr>
          <w:t>info@drazby-brno.cz</w:t>
        </w:r>
      </w:hyperlink>
    </w:p>
    <w:p w14:paraId="2C5D1F14" w14:textId="77777777" w:rsidR="00AB0859" w:rsidRPr="00C26B2B" w:rsidRDefault="00AB0859" w:rsidP="00AB0859">
      <w:pPr>
        <w:rPr>
          <w:rFonts w:asciiTheme="minorHAnsi" w:hAnsiTheme="minorHAnsi" w:cstheme="minorHAnsi"/>
          <w:sz w:val="22"/>
          <w:szCs w:val="22"/>
        </w:rPr>
      </w:pPr>
      <w:r w:rsidRPr="00C26B2B">
        <w:rPr>
          <w:rFonts w:asciiTheme="minorHAnsi" w:hAnsiTheme="minorHAnsi" w:cstheme="minorHAnsi"/>
          <w:sz w:val="22"/>
          <w:szCs w:val="22"/>
        </w:rPr>
        <w:t>dále jen „organizátor“</w:t>
      </w:r>
    </w:p>
    <w:p w14:paraId="5FB91576" w14:textId="77777777" w:rsidR="00BE4161" w:rsidRPr="00E41CE4" w:rsidRDefault="00BE4161" w:rsidP="00BE4161">
      <w:pPr>
        <w:jc w:val="center"/>
        <w:rPr>
          <w:rFonts w:ascii="Calibri" w:hAnsi="Calibri"/>
          <w:b/>
          <w:bCs/>
          <w:color w:val="auto"/>
          <w:sz w:val="22"/>
          <w:szCs w:val="22"/>
        </w:rPr>
      </w:pPr>
    </w:p>
    <w:p w14:paraId="5A793AA4" w14:textId="6FB83705" w:rsidR="00BE4161" w:rsidRPr="00E41CE4" w:rsidRDefault="00BE4161" w:rsidP="00BE4161">
      <w:pPr>
        <w:pStyle w:val="Odstavecseseznamem"/>
        <w:numPr>
          <w:ilvl w:val="0"/>
          <w:numId w:val="3"/>
        </w:numPr>
        <w:jc w:val="center"/>
        <w:rPr>
          <w:rFonts w:ascii="Calibri" w:hAnsi="Calibri"/>
          <w:b/>
          <w:bCs/>
          <w:color w:val="auto"/>
          <w:sz w:val="22"/>
          <w:szCs w:val="22"/>
          <w:u w:val="single"/>
        </w:rPr>
      </w:pPr>
      <w:r w:rsidRPr="00E41CE4">
        <w:rPr>
          <w:rFonts w:ascii="Calibri" w:hAnsi="Calibri"/>
          <w:b/>
          <w:bCs/>
          <w:color w:val="auto"/>
          <w:sz w:val="22"/>
          <w:szCs w:val="22"/>
          <w:u w:val="single"/>
        </w:rPr>
        <w:t>Místo</w:t>
      </w:r>
      <w:r w:rsidR="0099194E" w:rsidRPr="00E41CE4">
        <w:rPr>
          <w:rFonts w:ascii="Calibri" w:hAnsi="Calibri"/>
          <w:b/>
          <w:bCs/>
          <w:color w:val="auto"/>
          <w:sz w:val="22"/>
          <w:szCs w:val="22"/>
          <w:u w:val="single"/>
        </w:rPr>
        <w:t>,</w:t>
      </w:r>
      <w:r w:rsidRPr="00E41CE4">
        <w:rPr>
          <w:rFonts w:ascii="Calibri" w:hAnsi="Calibri"/>
          <w:b/>
          <w:bCs/>
          <w:color w:val="auto"/>
          <w:sz w:val="22"/>
          <w:szCs w:val="22"/>
          <w:u w:val="single"/>
        </w:rPr>
        <w:t xml:space="preserve"> datum a čas zahájení a ukončení aukce</w:t>
      </w:r>
    </w:p>
    <w:p w14:paraId="77CB7932" w14:textId="77777777" w:rsidR="00BE4161" w:rsidRPr="00C227BE" w:rsidRDefault="00BE4161" w:rsidP="00BE4161">
      <w:pPr>
        <w:spacing w:before="120"/>
        <w:rPr>
          <w:rFonts w:ascii="Calibri" w:hAnsi="Calibri"/>
          <w:color w:val="auto"/>
          <w:sz w:val="22"/>
          <w:szCs w:val="22"/>
        </w:rPr>
      </w:pPr>
      <w:r w:rsidRPr="00C227BE">
        <w:rPr>
          <w:rFonts w:ascii="Calibri" w:hAnsi="Calibri"/>
          <w:b/>
          <w:bCs/>
          <w:color w:val="auto"/>
          <w:sz w:val="22"/>
          <w:szCs w:val="22"/>
        </w:rPr>
        <w:t>Místo konání elektronické aukce:</w:t>
      </w:r>
      <w:r w:rsidRPr="00C227BE">
        <w:rPr>
          <w:rFonts w:ascii="Calibri" w:hAnsi="Calibri"/>
          <w:b/>
          <w:bCs/>
          <w:color w:val="auto"/>
          <w:sz w:val="22"/>
          <w:szCs w:val="22"/>
        </w:rPr>
        <w:tab/>
      </w:r>
      <w:r w:rsidRPr="00C227BE">
        <w:rPr>
          <w:rFonts w:ascii="Calibri" w:hAnsi="Calibri"/>
          <w:color w:val="auto"/>
          <w:sz w:val="22"/>
          <w:szCs w:val="22"/>
        </w:rPr>
        <w:t>www.drazby-brno.cz</w:t>
      </w:r>
    </w:p>
    <w:p w14:paraId="08AE420A" w14:textId="050278A7" w:rsidR="00BE4161" w:rsidRPr="00C227BE" w:rsidRDefault="00BE4161" w:rsidP="00BE4161">
      <w:pPr>
        <w:rPr>
          <w:rFonts w:hint="eastAsia"/>
          <w:color w:val="auto"/>
        </w:rPr>
      </w:pPr>
      <w:r w:rsidRPr="00C227BE">
        <w:rPr>
          <w:rFonts w:ascii="Calibri" w:hAnsi="Calibri"/>
          <w:b/>
          <w:bCs/>
          <w:color w:val="auto"/>
          <w:sz w:val="22"/>
          <w:szCs w:val="22"/>
        </w:rPr>
        <w:t xml:space="preserve">Datum a čas zahájení aukce: </w:t>
      </w:r>
      <w:r w:rsidRPr="00C227BE">
        <w:rPr>
          <w:rFonts w:ascii="Calibri" w:hAnsi="Calibri"/>
          <w:b/>
          <w:bCs/>
          <w:color w:val="auto"/>
          <w:sz w:val="22"/>
          <w:szCs w:val="22"/>
        </w:rPr>
        <w:tab/>
      </w:r>
      <w:r w:rsidR="00C227BE">
        <w:rPr>
          <w:rFonts w:ascii="Calibri" w:hAnsi="Calibri"/>
          <w:b/>
          <w:bCs/>
          <w:color w:val="auto"/>
          <w:sz w:val="22"/>
          <w:szCs w:val="22"/>
        </w:rPr>
        <w:t>27</w:t>
      </w:r>
      <w:r w:rsidR="00C227BE" w:rsidRPr="00C227BE">
        <w:rPr>
          <w:rFonts w:ascii="Calibri" w:hAnsi="Calibri"/>
          <w:b/>
          <w:bCs/>
          <w:color w:val="auto"/>
          <w:sz w:val="22"/>
          <w:szCs w:val="22"/>
        </w:rPr>
        <w:t>.3.</w:t>
      </w:r>
      <w:proofErr w:type="gramStart"/>
      <w:r w:rsidR="00C227BE" w:rsidRPr="00C227BE">
        <w:rPr>
          <w:rFonts w:ascii="Calibri" w:hAnsi="Calibri"/>
          <w:b/>
          <w:bCs/>
          <w:color w:val="auto"/>
          <w:sz w:val="22"/>
          <w:szCs w:val="22"/>
        </w:rPr>
        <w:t xml:space="preserve">2024 </w:t>
      </w:r>
      <w:r w:rsidR="00E95692" w:rsidRPr="00C227BE">
        <w:rPr>
          <w:rFonts w:ascii="Calibri" w:hAnsi="Calibri"/>
          <w:b/>
          <w:bCs/>
          <w:color w:val="auto"/>
          <w:sz w:val="22"/>
          <w:szCs w:val="22"/>
        </w:rPr>
        <w:t xml:space="preserve"> v</w:t>
      </w:r>
      <w:r w:rsidR="001F229E" w:rsidRPr="00C227BE">
        <w:rPr>
          <w:rFonts w:ascii="Calibri" w:hAnsi="Calibri"/>
          <w:b/>
          <w:bCs/>
          <w:color w:val="auto"/>
          <w:sz w:val="22"/>
          <w:szCs w:val="22"/>
        </w:rPr>
        <w:t>e</w:t>
      </w:r>
      <w:proofErr w:type="gramEnd"/>
      <w:r w:rsidR="00E95692" w:rsidRPr="00C227BE">
        <w:rPr>
          <w:rFonts w:ascii="Calibri" w:hAnsi="Calibri"/>
          <w:b/>
          <w:bCs/>
          <w:color w:val="auto"/>
          <w:sz w:val="22"/>
          <w:szCs w:val="22"/>
        </w:rPr>
        <w:t> 1</w:t>
      </w:r>
      <w:r w:rsidR="001F229E" w:rsidRPr="00C227BE">
        <w:rPr>
          <w:rFonts w:ascii="Calibri" w:hAnsi="Calibri"/>
          <w:b/>
          <w:bCs/>
          <w:color w:val="auto"/>
          <w:sz w:val="22"/>
          <w:szCs w:val="22"/>
        </w:rPr>
        <w:t>4</w:t>
      </w:r>
      <w:r w:rsidR="00E95692" w:rsidRPr="00C227BE">
        <w:rPr>
          <w:rFonts w:ascii="Calibri" w:hAnsi="Calibri"/>
          <w:b/>
          <w:bCs/>
          <w:color w:val="auto"/>
          <w:sz w:val="22"/>
          <w:szCs w:val="22"/>
        </w:rPr>
        <w:t>:00</w:t>
      </w:r>
    </w:p>
    <w:p w14:paraId="20282FBC" w14:textId="39D8332E" w:rsidR="00BE4161" w:rsidRPr="00286938" w:rsidRDefault="00BE4161" w:rsidP="00BE4161">
      <w:pPr>
        <w:jc w:val="both"/>
        <w:rPr>
          <w:rFonts w:ascii="Calibri" w:hAnsi="Calibri"/>
          <w:b/>
          <w:bCs/>
          <w:color w:val="auto"/>
          <w:sz w:val="22"/>
          <w:szCs w:val="22"/>
        </w:rPr>
      </w:pPr>
      <w:r w:rsidRPr="00C227BE">
        <w:rPr>
          <w:rFonts w:ascii="Calibri" w:hAnsi="Calibri"/>
          <w:b/>
          <w:bCs/>
          <w:color w:val="auto"/>
          <w:sz w:val="22"/>
          <w:szCs w:val="22"/>
        </w:rPr>
        <w:t xml:space="preserve">Čas ukončení aukce: </w:t>
      </w:r>
      <w:r w:rsidR="00286938">
        <w:rPr>
          <w:rFonts w:ascii="Calibri" w:hAnsi="Calibri"/>
          <w:b/>
          <w:bCs/>
          <w:color w:val="auto"/>
          <w:sz w:val="22"/>
          <w:szCs w:val="22"/>
        </w:rPr>
        <w:tab/>
      </w:r>
      <w:r w:rsidR="00286938">
        <w:rPr>
          <w:rFonts w:ascii="Calibri" w:hAnsi="Calibri"/>
          <w:b/>
          <w:bCs/>
          <w:color w:val="auto"/>
          <w:sz w:val="22"/>
          <w:szCs w:val="22"/>
        </w:rPr>
        <w:tab/>
      </w:r>
      <w:r w:rsidR="00286938" w:rsidRPr="00286938">
        <w:rPr>
          <w:rFonts w:ascii="Calibri" w:hAnsi="Calibri"/>
          <w:b/>
          <w:bCs/>
          <w:color w:val="auto"/>
          <w:sz w:val="22"/>
          <w:szCs w:val="22"/>
        </w:rPr>
        <w:t>27.</w:t>
      </w:r>
      <w:r w:rsidR="00286938">
        <w:rPr>
          <w:rFonts w:ascii="Calibri" w:hAnsi="Calibri"/>
          <w:b/>
          <w:bCs/>
          <w:color w:val="auto"/>
          <w:sz w:val="22"/>
          <w:szCs w:val="22"/>
        </w:rPr>
        <w:t>3</w:t>
      </w:r>
      <w:r w:rsidR="00286938" w:rsidRPr="00286938">
        <w:rPr>
          <w:rFonts w:ascii="Calibri" w:hAnsi="Calibri"/>
          <w:b/>
          <w:bCs/>
          <w:color w:val="auto"/>
          <w:sz w:val="22"/>
          <w:szCs w:val="22"/>
        </w:rPr>
        <w:t xml:space="preserve">.2024 ve </w:t>
      </w:r>
      <w:r w:rsidR="00E95692" w:rsidRPr="00286938">
        <w:rPr>
          <w:rFonts w:ascii="Calibri" w:hAnsi="Calibri"/>
          <w:b/>
          <w:bCs/>
          <w:color w:val="auto"/>
          <w:sz w:val="22"/>
          <w:szCs w:val="22"/>
        </w:rPr>
        <w:t>1</w:t>
      </w:r>
      <w:r w:rsidR="001F229E" w:rsidRPr="00286938">
        <w:rPr>
          <w:rFonts w:ascii="Calibri" w:hAnsi="Calibri"/>
          <w:b/>
          <w:bCs/>
          <w:color w:val="auto"/>
          <w:sz w:val="22"/>
          <w:szCs w:val="22"/>
        </w:rPr>
        <w:t>4</w:t>
      </w:r>
      <w:r w:rsidR="00E95692" w:rsidRPr="00286938">
        <w:rPr>
          <w:rFonts w:ascii="Calibri" w:hAnsi="Calibri"/>
          <w:b/>
          <w:bCs/>
          <w:color w:val="auto"/>
          <w:sz w:val="22"/>
          <w:szCs w:val="22"/>
        </w:rPr>
        <w:t>:30</w:t>
      </w:r>
    </w:p>
    <w:p w14:paraId="40BBF851" w14:textId="0923B5DA" w:rsidR="00BE4161" w:rsidRPr="00E41CE4" w:rsidRDefault="00BE4161" w:rsidP="00BE4161">
      <w:pPr>
        <w:jc w:val="both"/>
        <w:rPr>
          <w:rFonts w:hint="eastAsia"/>
          <w:color w:val="auto"/>
        </w:rPr>
      </w:pPr>
      <w:r w:rsidRPr="00E41CE4">
        <w:rPr>
          <w:rFonts w:ascii="Calibri" w:hAnsi="Calibri"/>
          <w:color w:val="auto"/>
          <w:sz w:val="22"/>
          <w:szCs w:val="22"/>
        </w:rPr>
        <w:t xml:space="preserve">Pokud dojde k příhozu v posledních 5 minutách trvání aukce, doba do konce aukce se automaticky prodlužuje a bude trvat vždy dalších 5 minut od okamžiku učinění posledního příhozu. </w:t>
      </w:r>
    </w:p>
    <w:p w14:paraId="314DCD99" w14:textId="77777777" w:rsidR="00D52200" w:rsidRPr="00E41CE4" w:rsidRDefault="00D52200">
      <w:pPr>
        <w:rPr>
          <w:rFonts w:ascii="Calibri" w:hAnsi="Calibri"/>
          <w:color w:val="auto"/>
          <w:sz w:val="22"/>
          <w:szCs w:val="22"/>
        </w:rPr>
      </w:pPr>
    </w:p>
    <w:p w14:paraId="5C638B74" w14:textId="77777777" w:rsidR="00D52200" w:rsidRPr="00E41CE4" w:rsidRDefault="00EF3C56" w:rsidP="006A2480">
      <w:pPr>
        <w:pStyle w:val="Odstavecseseznamem"/>
        <w:numPr>
          <w:ilvl w:val="0"/>
          <w:numId w:val="3"/>
        </w:numPr>
        <w:jc w:val="center"/>
        <w:rPr>
          <w:rFonts w:ascii="Calibri" w:hAnsi="Calibri"/>
          <w:b/>
          <w:bCs/>
          <w:color w:val="auto"/>
          <w:sz w:val="22"/>
          <w:szCs w:val="22"/>
          <w:u w:val="single"/>
        </w:rPr>
      </w:pPr>
      <w:r w:rsidRPr="00E41CE4">
        <w:rPr>
          <w:rFonts w:ascii="Calibri" w:hAnsi="Calibri"/>
          <w:b/>
          <w:bCs/>
          <w:color w:val="auto"/>
          <w:sz w:val="22"/>
          <w:szCs w:val="22"/>
          <w:u w:val="single"/>
        </w:rPr>
        <w:t>Označení a popis předmětu aukce</w:t>
      </w:r>
    </w:p>
    <w:p w14:paraId="71E9C7A4" w14:textId="36FC1F02" w:rsidR="00D52200" w:rsidRPr="00B90D7B" w:rsidRDefault="00EF3C56">
      <w:pPr>
        <w:jc w:val="both"/>
        <w:rPr>
          <w:rFonts w:hint="eastAsia"/>
          <w:color w:val="auto"/>
        </w:rPr>
      </w:pPr>
      <w:r w:rsidRPr="00B90D7B">
        <w:rPr>
          <w:rFonts w:ascii="Calibri" w:hAnsi="Calibri"/>
          <w:color w:val="auto"/>
          <w:sz w:val="22"/>
          <w:szCs w:val="22"/>
        </w:rPr>
        <w:t xml:space="preserve">Předmětem elektronické aukce číslo </w:t>
      </w:r>
      <w:r w:rsidR="006808AF">
        <w:rPr>
          <w:rFonts w:ascii="Calibri" w:hAnsi="Calibri"/>
          <w:color w:val="auto"/>
          <w:sz w:val="22"/>
          <w:szCs w:val="22"/>
        </w:rPr>
        <w:t>2024003</w:t>
      </w:r>
      <w:r w:rsidRPr="00B90D7B">
        <w:rPr>
          <w:rFonts w:ascii="Calibri" w:hAnsi="Calibri"/>
          <w:color w:val="auto"/>
          <w:sz w:val="22"/>
          <w:szCs w:val="22"/>
        </w:rPr>
        <w:t xml:space="preserve"> jsou následující nemovité věci:</w:t>
      </w:r>
    </w:p>
    <w:p w14:paraId="309CCB00" w14:textId="0B89566B" w:rsidR="00D52200" w:rsidRPr="00B90D7B" w:rsidRDefault="00EF3C56" w:rsidP="00A2349A">
      <w:pPr>
        <w:ind w:left="680"/>
        <w:jc w:val="both"/>
        <w:rPr>
          <w:rFonts w:ascii="Calibri" w:hAnsi="Calibri"/>
          <w:color w:val="auto"/>
          <w:sz w:val="22"/>
          <w:szCs w:val="22"/>
        </w:rPr>
      </w:pPr>
      <w:r w:rsidRPr="00B90D7B">
        <w:rPr>
          <w:rFonts w:ascii="Calibri" w:hAnsi="Calibri"/>
          <w:color w:val="auto"/>
          <w:sz w:val="22"/>
          <w:szCs w:val="22"/>
        </w:rPr>
        <w:tab/>
      </w:r>
      <w:r w:rsidRPr="00B90D7B">
        <w:rPr>
          <w:rFonts w:ascii="Calibri" w:hAnsi="Calibri"/>
          <w:b/>
          <w:bCs/>
          <w:color w:val="auto"/>
          <w:sz w:val="22"/>
          <w:szCs w:val="22"/>
        </w:rPr>
        <w:t xml:space="preserve">a) bytová/nebytová jednotka </w:t>
      </w:r>
      <w:r w:rsidRPr="00B90D7B">
        <w:rPr>
          <w:rFonts w:ascii="Calibri" w:hAnsi="Calibri"/>
          <w:color w:val="auto"/>
          <w:sz w:val="22"/>
          <w:szCs w:val="22"/>
        </w:rPr>
        <w:t xml:space="preserve">č. </w:t>
      </w:r>
      <w:r w:rsidR="00F22196" w:rsidRPr="00B90D7B">
        <w:rPr>
          <w:rFonts w:ascii="Calibri" w:hAnsi="Calibri"/>
          <w:color w:val="auto"/>
          <w:sz w:val="22"/>
          <w:szCs w:val="22"/>
        </w:rPr>
        <w:t xml:space="preserve">374/3 </w:t>
      </w:r>
      <w:r w:rsidRPr="00B90D7B">
        <w:rPr>
          <w:rFonts w:ascii="Calibri" w:hAnsi="Calibri"/>
          <w:color w:val="auto"/>
          <w:sz w:val="22"/>
          <w:szCs w:val="22"/>
        </w:rPr>
        <w:t xml:space="preserve">v budově č.p. </w:t>
      </w:r>
      <w:r w:rsidR="00F22196" w:rsidRPr="00B90D7B">
        <w:rPr>
          <w:rFonts w:ascii="Calibri" w:hAnsi="Calibri"/>
          <w:color w:val="auto"/>
          <w:sz w:val="22"/>
          <w:szCs w:val="22"/>
        </w:rPr>
        <w:t xml:space="preserve">374, 376, 378 </w:t>
      </w:r>
      <w:r w:rsidRPr="00B90D7B">
        <w:rPr>
          <w:rFonts w:ascii="Calibri" w:hAnsi="Calibri"/>
          <w:color w:val="auto"/>
          <w:sz w:val="22"/>
          <w:szCs w:val="22"/>
        </w:rPr>
        <w:t xml:space="preserve">na pozemku </w:t>
      </w:r>
      <w:proofErr w:type="spellStart"/>
      <w:r w:rsidRPr="00B90D7B">
        <w:rPr>
          <w:rFonts w:ascii="Calibri" w:hAnsi="Calibri"/>
          <w:color w:val="auto"/>
          <w:sz w:val="22"/>
          <w:szCs w:val="22"/>
        </w:rPr>
        <w:t>parc</w:t>
      </w:r>
      <w:proofErr w:type="spellEnd"/>
      <w:r w:rsidRPr="00B90D7B">
        <w:rPr>
          <w:rFonts w:ascii="Calibri" w:hAnsi="Calibri"/>
          <w:color w:val="auto"/>
          <w:sz w:val="22"/>
          <w:szCs w:val="22"/>
        </w:rPr>
        <w:t xml:space="preserve">. č. </w:t>
      </w:r>
      <w:r w:rsidR="00A2349A" w:rsidRPr="00B90D7B">
        <w:rPr>
          <w:rFonts w:ascii="Calibri" w:hAnsi="Calibri"/>
          <w:color w:val="auto"/>
          <w:sz w:val="22"/>
          <w:szCs w:val="22"/>
        </w:rPr>
        <w:t>102, 103/1 a 104 zapsaný na LV 7962</w:t>
      </w:r>
    </w:p>
    <w:p w14:paraId="5DB589DD" w14:textId="40C81A15" w:rsidR="00D52200" w:rsidRPr="00B90D7B" w:rsidRDefault="00EF3C56" w:rsidP="00300B1F">
      <w:pPr>
        <w:ind w:left="624"/>
        <w:jc w:val="both"/>
        <w:rPr>
          <w:rFonts w:ascii="Calibri" w:hAnsi="Calibri"/>
          <w:color w:val="auto"/>
          <w:sz w:val="22"/>
          <w:szCs w:val="22"/>
        </w:rPr>
      </w:pPr>
      <w:r w:rsidRPr="00B90D7B">
        <w:rPr>
          <w:rFonts w:ascii="Calibri" w:hAnsi="Calibri"/>
          <w:color w:val="auto"/>
          <w:sz w:val="22"/>
          <w:szCs w:val="22"/>
        </w:rPr>
        <w:t xml:space="preserve"> </w:t>
      </w:r>
      <w:r w:rsidRPr="00B90D7B">
        <w:rPr>
          <w:rFonts w:ascii="Calibri" w:hAnsi="Calibri"/>
          <w:color w:val="auto"/>
          <w:sz w:val="22"/>
          <w:szCs w:val="22"/>
        </w:rPr>
        <w:tab/>
      </w:r>
      <w:r w:rsidRPr="00B90D7B">
        <w:rPr>
          <w:rFonts w:ascii="Calibri" w:hAnsi="Calibri"/>
          <w:b/>
          <w:bCs/>
          <w:color w:val="auto"/>
          <w:sz w:val="22"/>
          <w:szCs w:val="22"/>
        </w:rPr>
        <w:t xml:space="preserve">b) spoluvlastnický podíl </w:t>
      </w:r>
      <w:r w:rsidR="00B90D7B" w:rsidRPr="00B90D7B">
        <w:rPr>
          <w:rFonts w:ascii="Calibri" w:hAnsi="Calibri"/>
          <w:color w:val="auto"/>
          <w:sz w:val="22"/>
          <w:szCs w:val="22"/>
        </w:rPr>
        <w:t>6043</w:t>
      </w:r>
      <w:r w:rsidR="00684365" w:rsidRPr="00B90D7B">
        <w:rPr>
          <w:rFonts w:ascii="Calibri" w:hAnsi="Calibri"/>
          <w:color w:val="auto"/>
          <w:sz w:val="22"/>
          <w:szCs w:val="22"/>
        </w:rPr>
        <w:t xml:space="preserve">/223431 na </w:t>
      </w:r>
      <w:r w:rsidR="00C0780E" w:rsidRPr="00B90D7B">
        <w:rPr>
          <w:rFonts w:ascii="Calibri" w:hAnsi="Calibri"/>
          <w:color w:val="auto"/>
          <w:sz w:val="22"/>
          <w:szCs w:val="22"/>
        </w:rPr>
        <w:t>společných</w:t>
      </w:r>
      <w:r w:rsidR="00684365" w:rsidRPr="00B90D7B">
        <w:rPr>
          <w:rFonts w:ascii="Calibri" w:hAnsi="Calibri"/>
          <w:color w:val="auto"/>
          <w:sz w:val="22"/>
          <w:szCs w:val="22"/>
        </w:rPr>
        <w:t xml:space="preserve"> částech bytového domu č.p. </w:t>
      </w:r>
      <w:r w:rsidR="00EC74C6" w:rsidRPr="00B90D7B">
        <w:rPr>
          <w:rFonts w:ascii="Calibri" w:hAnsi="Calibri"/>
          <w:color w:val="auto"/>
          <w:sz w:val="22"/>
          <w:szCs w:val="22"/>
        </w:rPr>
        <w:t xml:space="preserve">374, 376, 378 a pozemcích </w:t>
      </w:r>
      <w:proofErr w:type="spellStart"/>
      <w:r w:rsidR="00EC74C6" w:rsidRPr="00B90D7B">
        <w:rPr>
          <w:rFonts w:ascii="Calibri" w:hAnsi="Calibri"/>
          <w:color w:val="auto"/>
          <w:sz w:val="22"/>
          <w:szCs w:val="22"/>
        </w:rPr>
        <w:t>parc</w:t>
      </w:r>
      <w:proofErr w:type="spellEnd"/>
      <w:r w:rsidR="00EC74C6" w:rsidRPr="00B90D7B">
        <w:rPr>
          <w:rFonts w:ascii="Calibri" w:hAnsi="Calibri"/>
          <w:color w:val="auto"/>
          <w:sz w:val="22"/>
          <w:szCs w:val="22"/>
        </w:rPr>
        <w:t xml:space="preserve">. </w:t>
      </w:r>
      <w:r w:rsidR="006808AF">
        <w:rPr>
          <w:rFonts w:ascii="Calibri" w:hAnsi="Calibri"/>
          <w:color w:val="auto"/>
          <w:sz w:val="22"/>
          <w:szCs w:val="22"/>
        </w:rPr>
        <w:t>č</w:t>
      </w:r>
      <w:r w:rsidR="00EC74C6" w:rsidRPr="00B90D7B">
        <w:rPr>
          <w:rFonts w:ascii="Calibri" w:hAnsi="Calibri"/>
          <w:color w:val="auto"/>
          <w:sz w:val="22"/>
          <w:szCs w:val="22"/>
        </w:rPr>
        <w:t xml:space="preserve">. 102, 103/1 a 104 zapsaných na LV </w:t>
      </w:r>
      <w:r w:rsidR="00C0780E" w:rsidRPr="00B90D7B">
        <w:rPr>
          <w:rFonts w:ascii="Calibri" w:hAnsi="Calibri"/>
          <w:color w:val="auto"/>
          <w:sz w:val="22"/>
          <w:szCs w:val="22"/>
        </w:rPr>
        <w:t xml:space="preserve">1454 </w:t>
      </w:r>
    </w:p>
    <w:p w14:paraId="77462B6D" w14:textId="77777777" w:rsidR="00300B1F" w:rsidRPr="001F229E" w:rsidRDefault="00300B1F" w:rsidP="00300B1F">
      <w:pPr>
        <w:ind w:left="624"/>
        <w:jc w:val="both"/>
        <w:rPr>
          <w:rFonts w:ascii="Calibri" w:hAnsi="Calibri"/>
          <w:color w:val="FF0000"/>
          <w:sz w:val="22"/>
          <w:szCs w:val="22"/>
        </w:rPr>
      </w:pPr>
    </w:p>
    <w:p w14:paraId="1876DEC5" w14:textId="2E5E7C25" w:rsidR="00D52200" w:rsidRPr="00365871" w:rsidRDefault="00EF3C56">
      <w:pPr>
        <w:jc w:val="both"/>
        <w:rPr>
          <w:rFonts w:ascii="Calibri" w:hAnsi="Calibri"/>
          <w:color w:val="auto"/>
          <w:sz w:val="22"/>
          <w:szCs w:val="22"/>
        </w:rPr>
      </w:pPr>
      <w:r w:rsidRPr="00365871">
        <w:rPr>
          <w:rFonts w:ascii="Calibri" w:hAnsi="Calibri"/>
          <w:color w:val="auto"/>
          <w:sz w:val="22"/>
          <w:szCs w:val="22"/>
        </w:rPr>
        <w:t>Popis předmětu aukce</w:t>
      </w:r>
      <w:r w:rsidR="00AA5E8D" w:rsidRPr="00365871">
        <w:rPr>
          <w:rFonts w:ascii="Calibri" w:hAnsi="Calibri"/>
          <w:color w:val="auto"/>
          <w:sz w:val="22"/>
          <w:szCs w:val="22"/>
        </w:rPr>
        <w:t>:</w:t>
      </w:r>
    </w:p>
    <w:p w14:paraId="5DC6D158" w14:textId="08ED5D71" w:rsidR="00A7196C" w:rsidRPr="00365871" w:rsidRDefault="00AA5E8D" w:rsidP="00A71322">
      <w:pPr>
        <w:spacing w:after="120"/>
        <w:jc w:val="both"/>
        <w:rPr>
          <w:rFonts w:ascii="Calibri" w:hAnsi="Calibri"/>
          <w:color w:val="auto"/>
          <w:sz w:val="22"/>
          <w:szCs w:val="22"/>
        </w:rPr>
      </w:pPr>
      <w:r w:rsidRPr="00365871">
        <w:rPr>
          <w:rFonts w:ascii="Calibri" w:hAnsi="Calibri"/>
          <w:color w:val="auto"/>
          <w:sz w:val="22"/>
          <w:szCs w:val="22"/>
        </w:rPr>
        <w:t>Předmětem aukce je bytová jedno</w:t>
      </w:r>
      <w:r w:rsidR="00C60B03" w:rsidRPr="00365871">
        <w:rPr>
          <w:rFonts w:ascii="Calibri" w:hAnsi="Calibri"/>
          <w:color w:val="auto"/>
          <w:sz w:val="22"/>
          <w:szCs w:val="22"/>
        </w:rPr>
        <w:t>t</w:t>
      </w:r>
      <w:r w:rsidRPr="00365871">
        <w:rPr>
          <w:rFonts w:ascii="Calibri" w:hAnsi="Calibri"/>
          <w:color w:val="auto"/>
          <w:sz w:val="22"/>
          <w:szCs w:val="22"/>
        </w:rPr>
        <w:t>ka č. 374/3</w:t>
      </w:r>
      <w:r w:rsidR="0048287A" w:rsidRPr="00365871">
        <w:rPr>
          <w:rFonts w:ascii="Calibri" w:hAnsi="Calibri"/>
          <w:color w:val="auto"/>
          <w:sz w:val="22"/>
          <w:szCs w:val="22"/>
        </w:rPr>
        <w:t xml:space="preserve">, která je vymezena podle zákona č. 72/1994 Sb., </w:t>
      </w:r>
      <w:r w:rsidR="006808AF" w:rsidRPr="00365871">
        <w:rPr>
          <w:rFonts w:ascii="Calibri" w:hAnsi="Calibri"/>
          <w:color w:val="auto"/>
          <w:sz w:val="22"/>
          <w:szCs w:val="22"/>
        </w:rPr>
        <w:t>který</w:t>
      </w:r>
      <w:r w:rsidR="006808AF">
        <w:rPr>
          <w:rFonts w:ascii="Calibri" w:hAnsi="Calibri"/>
          <w:color w:val="auto"/>
          <w:sz w:val="22"/>
          <w:szCs w:val="22"/>
        </w:rPr>
        <w:t xml:space="preserve">m </w:t>
      </w:r>
      <w:r w:rsidR="0048287A" w:rsidRPr="00365871">
        <w:rPr>
          <w:rFonts w:ascii="Calibri" w:hAnsi="Calibri"/>
          <w:color w:val="auto"/>
          <w:sz w:val="22"/>
          <w:szCs w:val="22"/>
        </w:rPr>
        <w:t xml:space="preserve">se upravují některé spoluvlastnické vztahy k budovám a některé </w:t>
      </w:r>
      <w:r w:rsidR="00C60B03" w:rsidRPr="00365871">
        <w:rPr>
          <w:rFonts w:ascii="Calibri" w:hAnsi="Calibri"/>
          <w:color w:val="auto"/>
          <w:sz w:val="22"/>
          <w:szCs w:val="22"/>
        </w:rPr>
        <w:t>vlastnické vztahy k bytům a nebytovým prostorům a doplňují některé zákony (zákon o vlastnictví bytů</w:t>
      </w:r>
      <w:r w:rsidR="0029329A" w:rsidRPr="00365871">
        <w:rPr>
          <w:rFonts w:ascii="Calibri" w:hAnsi="Calibri"/>
          <w:color w:val="auto"/>
          <w:sz w:val="22"/>
          <w:szCs w:val="22"/>
        </w:rPr>
        <w:t>), ve znění pozdějších předpisů a nachází se v budově č.p. 374, 376, 378 na ulici Nejedlého</w:t>
      </w:r>
      <w:r w:rsidR="001C584D" w:rsidRPr="00365871">
        <w:rPr>
          <w:rFonts w:ascii="Calibri" w:hAnsi="Calibri"/>
          <w:color w:val="auto"/>
          <w:sz w:val="22"/>
          <w:szCs w:val="22"/>
        </w:rPr>
        <w:t xml:space="preserve"> </w:t>
      </w:r>
      <w:r w:rsidR="008F3A4F" w:rsidRPr="00365871">
        <w:rPr>
          <w:rFonts w:ascii="Calibri" w:hAnsi="Calibri"/>
          <w:color w:val="auto"/>
          <w:sz w:val="22"/>
          <w:szCs w:val="22"/>
        </w:rPr>
        <w:t xml:space="preserve"> </w:t>
      </w:r>
      <w:r w:rsidR="00E41D9E" w:rsidRPr="00365871">
        <w:rPr>
          <w:rFonts w:ascii="Calibri" w:hAnsi="Calibri"/>
          <w:color w:val="auto"/>
          <w:sz w:val="22"/>
          <w:szCs w:val="22"/>
        </w:rPr>
        <w:t xml:space="preserve">postavené na pozemcích </w:t>
      </w:r>
      <w:proofErr w:type="spellStart"/>
      <w:r w:rsidR="00E41D9E" w:rsidRPr="00365871">
        <w:rPr>
          <w:rFonts w:ascii="Calibri" w:hAnsi="Calibri"/>
          <w:color w:val="auto"/>
          <w:sz w:val="22"/>
          <w:szCs w:val="22"/>
        </w:rPr>
        <w:t>p.č</w:t>
      </w:r>
      <w:proofErr w:type="spellEnd"/>
      <w:r w:rsidR="00E41D9E" w:rsidRPr="00365871">
        <w:rPr>
          <w:rFonts w:ascii="Calibri" w:hAnsi="Calibri"/>
          <w:color w:val="auto"/>
          <w:sz w:val="22"/>
          <w:szCs w:val="22"/>
        </w:rPr>
        <w:t>. 102, 103/1 a 104 vše v </w:t>
      </w:r>
      <w:proofErr w:type="spellStart"/>
      <w:r w:rsidR="00E41D9E" w:rsidRPr="00365871">
        <w:rPr>
          <w:rFonts w:ascii="Calibri" w:hAnsi="Calibri"/>
          <w:color w:val="auto"/>
          <w:sz w:val="22"/>
          <w:szCs w:val="22"/>
        </w:rPr>
        <w:t>k.ú</w:t>
      </w:r>
      <w:proofErr w:type="spellEnd"/>
      <w:r w:rsidR="00E41D9E" w:rsidRPr="00365871">
        <w:rPr>
          <w:rFonts w:ascii="Calibri" w:hAnsi="Calibri"/>
          <w:color w:val="auto"/>
          <w:sz w:val="22"/>
          <w:szCs w:val="22"/>
        </w:rPr>
        <w:t xml:space="preserve">. Lesná v Brně, a to </w:t>
      </w:r>
      <w:r w:rsidR="00607A1F" w:rsidRPr="00365871">
        <w:rPr>
          <w:rFonts w:ascii="Calibri" w:hAnsi="Calibri"/>
          <w:color w:val="auto"/>
          <w:sz w:val="22"/>
          <w:szCs w:val="22"/>
        </w:rPr>
        <w:t>včetně</w:t>
      </w:r>
      <w:r w:rsidR="00E41D9E" w:rsidRPr="00365871">
        <w:rPr>
          <w:rFonts w:ascii="Calibri" w:hAnsi="Calibri"/>
          <w:color w:val="auto"/>
          <w:sz w:val="22"/>
          <w:szCs w:val="22"/>
        </w:rPr>
        <w:t xml:space="preserve"> </w:t>
      </w:r>
      <w:r w:rsidR="006454C9" w:rsidRPr="00365871">
        <w:rPr>
          <w:rFonts w:ascii="Calibri" w:hAnsi="Calibri"/>
          <w:color w:val="auto"/>
          <w:sz w:val="22"/>
          <w:szCs w:val="22"/>
        </w:rPr>
        <w:t>spoluvlastnického</w:t>
      </w:r>
      <w:r w:rsidR="0017222F" w:rsidRPr="00365871">
        <w:rPr>
          <w:rFonts w:ascii="Calibri" w:hAnsi="Calibri"/>
          <w:color w:val="auto"/>
          <w:sz w:val="22"/>
          <w:szCs w:val="22"/>
        </w:rPr>
        <w:t xml:space="preserve"> podílu </w:t>
      </w:r>
      <w:r w:rsidR="00607A1F" w:rsidRPr="00365871">
        <w:rPr>
          <w:rFonts w:ascii="Calibri" w:hAnsi="Calibri"/>
          <w:color w:val="auto"/>
          <w:sz w:val="22"/>
          <w:szCs w:val="22"/>
        </w:rPr>
        <w:t xml:space="preserve">ve výši </w:t>
      </w:r>
      <w:r w:rsidR="00365871" w:rsidRPr="00365871">
        <w:rPr>
          <w:rFonts w:ascii="Calibri" w:hAnsi="Calibri"/>
          <w:color w:val="auto"/>
          <w:sz w:val="22"/>
          <w:szCs w:val="22"/>
        </w:rPr>
        <w:t>6043</w:t>
      </w:r>
      <w:r w:rsidR="00607A1F" w:rsidRPr="00365871">
        <w:rPr>
          <w:rFonts w:ascii="Calibri" w:hAnsi="Calibri"/>
          <w:color w:val="auto"/>
          <w:sz w:val="22"/>
          <w:szCs w:val="22"/>
        </w:rPr>
        <w:t xml:space="preserve">/223431 </w:t>
      </w:r>
      <w:r w:rsidR="0017222F" w:rsidRPr="00365871">
        <w:rPr>
          <w:rFonts w:ascii="Calibri" w:hAnsi="Calibri"/>
          <w:color w:val="auto"/>
          <w:sz w:val="22"/>
          <w:szCs w:val="22"/>
        </w:rPr>
        <w:t>na společných částech domu č.p. 374, 376</w:t>
      </w:r>
      <w:r w:rsidR="009914FE" w:rsidRPr="00365871">
        <w:rPr>
          <w:rFonts w:ascii="Calibri" w:hAnsi="Calibri"/>
          <w:color w:val="auto"/>
          <w:sz w:val="22"/>
          <w:szCs w:val="22"/>
        </w:rPr>
        <w:t xml:space="preserve">,  </w:t>
      </w:r>
      <w:r w:rsidR="0017222F" w:rsidRPr="00365871">
        <w:rPr>
          <w:rFonts w:ascii="Calibri" w:hAnsi="Calibri"/>
          <w:color w:val="auto"/>
          <w:sz w:val="22"/>
          <w:szCs w:val="22"/>
        </w:rPr>
        <w:t xml:space="preserve">378 a na pozemcích </w:t>
      </w:r>
      <w:proofErr w:type="spellStart"/>
      <w:r w:rsidR="0017222F" w:rsidRPr="00365871">
        <w:rPr>
          <w:rFonts w:ascii="Calibri" w:hAnsi="Calibri"/>
          <w:color w:val="auto"/>
          <w:sz w:val="22"/>
          <w:szCs w:val="22"/>
        </w:rPr>
        <w:t>p</w:t>
      </w:r>
      <w:r w:rsidR="009914FE" w:rsidRPr="00365871">
        <w:rPr>
          <w:rFonts w:ascii="Calibri" w:hAnsi="Calibri"/>
          <w:color w:val="auto"/>
          <w:sz w:val="22"/>
          <w:szCs w:val="22"/>
        </w:rPr>
        <w:t>.č</w:t>
      </w:r>
      <w:proofErr w:type="spellEnd"/>
      <w:r w:rsidR="009914FE" w:rsidRPr="00365871">
        <w:rPr>
          <w:rFonts w:ascii="Calibri" w:hAnsi="Calibri"/>
          <w:color w:val="auto"/>
          <w:sz w:val="22"/>
          <w:szCs w:val="22"/>
        </w:rPr>
        <w:t xml:space="preserve">. 102 – zastavěná plocha a nádvoří o výměře </w:t>
      </w:r>
      <w:r w:rsidR="00D13764" w:rsidRPr="00365871">
        <w:rPr>
          <w:rFonts w:ascii="Calibri" w:hAnsi="Calibri"/>
          <w:color w:val="auto"/>
          <w:sz w:val="22"/>
          <w:szCs w:val="22"/>
        </w:rPr>
        <w:t>229</w:t>
      </w:r>
      <w:r w:rsidR="009914FE" w:rsidRPr="00365871">
        <w:rPr>
          <w:rFonts w:ascii="Calibri" w:hAnsi="Calibri"/>
          <w:color w:val="auto"/>
          <w:sz w:val="22"/>
          <w:szCs w:val="22"/>
        </w:rPr>
        <w:t>m</w:t>
      </w:r>
      <w:r w:rsidR="009914FE" w:rsidRPr="00365871">
        <w:rPr>
          <w:rFonts w:ascii="Calibri" w:hAnsi="Calibri"/>
          <w:color w:val="auto"/>
          <w:sz w:val="22"/>
          <w:szCs w:val="22"/>
          <w:vertAlign w:val="superscript"/>
        </w:rPr>
        <w:t>2</w:t>
      </w:r>
      <w:r w:rsidR="00D13764" w:rsidRPr="00365871">
        <w:rPr>
          <w:rFonts w:ascii="Calibri" w:hAnsi="Calibri"/>
          <w:color w:val="auto"/>
          <w:sz w:val="22"/>
          <w:szCs w:val="22"/>
        </w:rPr>
        <w:t xml:space="preserve">, </w:t>
      </w:r>
      <w:proofErr w:type="spellStart"/>
      <w:r w:rsidR="00D13764" w:rsidRPr="00365871">
        <w:rPr>
          <w:rFonts w:ascii="Calibri" w:hAnsi="Calibri"/>
          <w:color w:val="auto"/>
          <w:sz w:val="22"/>
          <w:szCs w:val="22"/>
        </w:rPr>
        <w:t>p.č</w:t>
      </w:r>
      <w:proofErr w:type="spellEnd"/>
      <w:r w:rsidR="00D13764" w:rsidRPr="00365871">
        <w:rPr>
          <w:rFonts w:ascii="Calibri" w:hAnsi="Calibri"/>
          <w:color w:val="auto"/>
          <w:sz w:val="22"/>
          <w:szCs w:val="22"/>
        </w:rPr>
        <w:t xml:space="preserve">. </w:t>
      </w:r>
      <w:r w:rsidR="009914FE" w:rsidRPr="00365871">
        <w:rPr>
          <w:rFonts w:ascii="Calibri" w:hAnsi="Calibri"/>
          <w:color w:val="auto"/>
          <w:sz w:val="22"/>
          <w:szCs w:val="22"/>
        </w:rPr>
        <w:t xml:space="preserve">103/1 </w:t>
      </w:r>
      <w:r w:rsidR="00985255" w:rsidRPr="00365871">
        <w:rPr>
          <w:rFonts w:ascii="Calibri" w:hAnsi="Calibri"/>
          <w:color w:val="auto"/>
          <w:sz w:val="22"/>
          <w:szCs w:val="22"/>
        </w:rPr>
        <w:t>– zastavěná plocha a nádvoří o výměře 180m</w:t>
      </w:r>
      <w:r w:rsidR="00985255" w:rsidRPr="00365871">
        <w:rPr>
          <w:rFonts w:ascii="Calibri" w:hAnsi="Calibri"/>
          <w:color w:val="auto"/>
          <w:sz w:val="22"/>
          <w:szCs w:val="22"/>
          <w:vertAlign w:val="superscript"/>
        </w:rPr>
        <w:t xml:space="preserve">2 </w:t>
      </w:r>
      <w:r w:rsidR="00985255" w:rsidRPr="00365871">
        <w:rPr>
          <w:rFonts w:ascii="Calibri" w:hAnsi="Calibri"/>
          <w:color w:val="auto"/>
          <w:sz w:val="22"/>
          <w:szCs w:val="22"/>
        </w:rPr>
        <w:t xml:space="preserve">, </w:t>
      </w:r>
      <w:proofErr w:type="spellStart"/>
      <w:r w:rsidR="00985255" w:rsidRPr="00365871">
        <w:rPr>
          <w:rFonts w:ascii="Calibri" w:hAnsi="Calibri"/>
          <w:color w:val="auto"/>
          <w:sz w:val="22"/>
          <w:szCs w:val="22"/>
        </w:rPr>
        <w:t>p.č</w:t>
      </w:r>
      <w:proofErr w:type="spellEnd"/>
      <w:r w:rsidR="00985255" w:rsidRPr="00365871">
        <w:rPr>
          <w:rFonts w:ascii="Calibri" w:hAnsi="Calibri"/>
          <w:color w:val="auto"/>
          <w:sz w:val="22"/>
          <w:szCs w:val="22"/>
        </w:rPr>
        <w:t xml:space="preserve">. </w:t>
      </w:r>
      <w:r w:rsidR="009914FE" w:rsidRPr="00365871">
        <w:rPr>
          <w:rFonts w:ascii="Calibri" w:hAnsi="Calibri"/>
          <w:color w:val="auto"/>
          <w:sz w:val="22"/>
          <w:szCs w:val="22"/>
        </w:rPr>
        <w:t xml:space="preserve">104 </w:t>
      </w:r>
      <w:r w:rsidR="00985255" w:rsidRPr="00365871">
        <w:rPr>
          <w:rFonts w:ascii="Calibri" w:hAnsi="Calibri"/>
          <w:color w:val="auto"/>
          <w:sz w:val="22"/>
          <w:szCs w:val="22"/>
        </w:rPr>
        <w:t xml:space="preserve"> - </w:t>
      </w:r>
      <w:r w:rsidR="006454C9" w:rsidRPr="00365871">
        <w:rPr>
          <w:rFonts w:ascii="Calibri" w:hAnsi="Calibri"/>
          <w:color w:val="auto"/>
          <w:sz w:val="22"/>
          <w:szCs w:val="22"/>
        </w:rPr>
        <w:t>zastavěná</w:t>
      </w:r>
      <w:r w:rsidR="00985255" w:rsidRPr="00365871">
        <w:rPr>
          <w:rFonts w:ascii="Calibri" w:hAnsi="Calibri"/>
          <w:color w:val="auto"/>
          <w:sz w:val="22"/>
          <w:szCs w:val="22"/>
        </w:rPr>
        <w:t xml:space="preserve"> plocha a nádvoří o výměře </w:t>
      </w:r>
      <w:r w:rsidR="006454C9" w:rsidRPr="00365871">
        <w:rPr>
          <w:rFonts w:ascii="Calibri" w:hAnsi="Calibri"/>
          <w:color w:val="auto"/>
          <w:sz w:val="22"/>
          <w:szCs w:val="22"/>
        </w:rPr>
        <w:t>226m</w:t>
      </w:r>
      <w:r w:rsidR="006454C9" w:rsidRPr="00365871">
        <w:rPr>
          <w:rFonts w:ascii="Calibri" w:hAnsi="Calibri"/>
          <w:color w:val="auto"/>
          <w:sz w:val="22"/>
          <w:szCs w:val="22"/>
          <w:vertAlign w:val="superscript"/>
        </w:rPr>
        <w:t>2</w:t>
      </w:r>
      <w:r w:rsidR="006454C9" w:rsidRPr="00365871">
        <w:rPr>
          <w:rFonts w:ascii="Calibri" w:hAnsi="Calibri"/>
          <w:color w:val="auto"/>
          <w:sz w:val="22"/>
          <w:szCs w:val="22"/>
        </w:rPr>
        <w:t xml:space="preserve">, vše v k. </w:t>
      </w:r>
      <w:proofErr w:type="spellStart"/>
      <w:r w:rsidR="006454C9" w:rsidRPr="00365871">
        <w:rPr>
          <w:rFonts w:ascii="Calibri" w:hAnsi="Calibri"/>
          <w:color w:val="auto"/>
          <w:sz w:val="22"/>
          <w:szCs w:val="22"/>
        </w:rPr>
        <w:t>ú.</w:t>
      </w:r>
      <w:proofErr w:type="spellEnd"/>
      <w:r w:rsidR="006454C9" w:rsidRPr="00365871">
        <w:rPr>
          <w:rFonts w:ascii="Calibri" w:hAnsi="Calibri"/>
          <w:color w:val="auto"/>
          <w:sz w:val="22"/>
          <w:szCs w:val="22"/>
        </w:rPr>
        <w:t xml:space="preserve"> Lesná v Brně. </w:t>
      </w:r>
    </w:p>
    <w:p w14:paraId="6584B28C" w14:textId="0AD9983C" w:rsidR="00907081" w:rsidRPr="00041B73" w:rsidRDefault="00FC5336">
      <w:pPr>
        <w:jc w:val="both"/>
        <w:rPr>
          <w:rFonts w:ascii="Calibri" w:hAnsi="Calibri"/>
          <w:color w:val="auto"/>
          <w:sz w:val="22"/>
          <w:szCs w:val="22"/>
        </w:rPr>
      </w:pPr>
      <w:r w:rsidRPr="00041B73">
        <w:rPr>
          <w:rFonts w:ascii="Calibri" w:hAnsi="Calibri"/>
          <w:color w:val="auto"/>
          <w:sz w:val="22"/>
          <w:szCs w:val="22"/>
        </w:rPr>
        <w:t xml:space="preserve">Jedná se </w:t>
      </w:r>
      <w:r w:rsidR="00041B73" w:rsidRPr="00041B73">
        <w:rPr>
          <w:rFonts w:ascii="Calibri" w:hAnsi="Calibri"/>
          <w:color w:val="auto"/>
          <w:sz w:val="22"/>
          <w:szCs w:val="22"/>
        </w:rPr>
        <w:t xml:space="preserve">dle prohlášení vlastníka </w:t>
      </w:r>
      <w:r w:rsidRPr="00041B73">
        <w:rPr>
          <w:rFonts w:ascii="Calibri" w:hAnsi="Calibri"/>
          <w:color w:val="auto"/>
          <w:sz w:val="22"/>
          <w:szCs w:val="22"/>
        </w:rPr>
        <w:t>o byt</w:t>
      </w:r>
      <w:r w:rsidR="00041B73" w:rsidRPr="00041B73">
        <w:rPr>
          <w:rFonts w:ascii="Calibri" w:hAnsi="Calibri"/>
          <w:color w:val="auto"/>
          <w:sz w:val="22"/>
          <w:szCs w:val="22"/>
        </w:rPr>
        <w:t>ovou jednotku 3</w:t>
      </w:r>
      <w:r w:rsidR="00680113" w:rsidRPr="00041B73">
        <w:rPr>
          <w:rFonts w:ascii="Calibri" w:hAnsi="Calibri"/>
          <w:color w:val="auto"/>
          <w:sz w:val="22"/>
          <w:szCs w:val="22"/>
        </w:rPr>
        <w:t xml:space="preserve">+1 s celkovou plochou </w:t>
      </w:r>
      <w:r w:rsidR="00041B73" w:rsidRPr="00041B73">
        <w:rPr>
          <w:rFonts w:ascii="Calibri" w:hAnsi="Calibri"/>
          <w:color w:val="auto"/>
          <w:sz w:val="22"/>
          <w:szCs w:val="22"/>
        </w:rPr>
        <w:t>60,</w:t>
      </w:r>
      <w:r w:rsidR="00452520">
        <w:rPr>
          <w:rFonts w:ascii="Calibri" w:hAnsi="Calibri"/>
          <w:color w:val="auto"/>
          <w:sz w:val="22"/>
          <w:szCs w:val="22"/>
        </w:rPr>
        <w:t>43</w:t>
      </w:r>
      <w:r w:rsidR="00680113" w:rsidRPr="00041B73">
        <w:rPr>
          <w:rFonts w:ascii="Calibri" w:hAnsi="Calibri"/>
          <w:color w:val="auto"/>
          <w:sz w:val="22"/>
          <w:szCs w:val="22"/>
        </w:rPr>
        <w:t>m</w:t>
      </w:r>
      <w:r w:rsidR="00A96879" w:rsidRPr="00041B73">
        <w:rPr>
          <w:rFonts w:ascii="Calibri" w:hAnsi="Calibri"/>
          <w:color w:val="auto"/>
          <w:sz w:val="22"/>
          <w:szCs w:val="22"/>
          <w:vertAlign w:val="superscript"/>
        </w:rPr>
        <w:t xml:space="preserve">2 </w:t>
      </w:r>
      <w:r w:rsidR="00A96879" w:rsidRPr="00041B73">
        <w:rPr>
          <w:rFonts w:ascii="Calibri" w:hAnsi="Calibri"/>
          <w:color w:val="auto"/>
          <w:sz w:val="22"/>
          <w:szCs w:val="22"/>
        </w:rPr>
        <w:t xml:space="preserve">umístěný ve </w:t>
      </w:r>
      <w:r w:rsidR="00041B73" w:rsidRPr="00041B73">
        <w:rPr>
          <w:rFonts w:ascii="Calibri" w:hAnsi="Calibri"/>
          <w:color w:val="auto"/>
          <w:sz w:val="22"/>
          <w:szCs w:val="22"/>
        </w:rPr>
        <w:t>1</w:t>
      </w:r>
      <w:r w:rsidR="00A96879" w:rsidRPr="00041B73">
        <w:rPr>
          <w:rFonts w:ascii="Calibri" w:hAnsi="Calibri"/>
          <w:color w:val="auto"/>
          <w:sz w:val="22"/>
          <w:szCs w:val="22"/>
        </w:rPr>
        <w:t xml:space="preserve">.NP bytového domu na adrese Nejedlého 2, Brno. </w:t>
      </w:r>
      <w:r w:rsidR="00876C58" w:rsidRPr="00041B73">
        <w:rPr>
          <w:rFonts w:ascii="Calibri" w:hAnsi="Calibri"/>
          <w:color w:val="auto"/>
          <w:sz w:val="22"/>
          <w:szCs w:val="22"/>
        </w:rPr>
        <w:t xml:space="preserve">Jedná se o bytový </w:t>
      </w:r>
      <w:r w:rsidR="00977120" w:rsidRPr="00041B73">
        <w:rPr>
          <w:rFonts w:ascii="Calibri" w:hAnsi="Calibri"/>
          <w:color w:val="auto"/>
          <w:sz w:val="22"/>
          <w:szCs w:val="22"/>
        </w:rPr>
        <w:t xml:space="preserve">dům </w:t>
      </w:r>
      <w:r w:rsidR="000D0502" w:rsidRPr="00041B73">
        <w:rPr>
          <w:rFonts w:ascii="Calibri" w:hAnsi="Calibri"/>
          <w:color w:val="auto"/>
          <w:sz w:val="22"/>
          <w:szCs w:val="22"/>
        </w:rPr>
        <w:t xml:space="preserve">z roku 1966 </w:t>
      </w:r>
      <w:r w:rsidR="00D2125C" w:rsidRPr="00041B73">
        <w:rPr>
          <w:rFonts w:ascii="Calibri" w:hAnsi="Calibri"/>
          <w:color w:val="auto"/>
          <w:sz w:val="22"/>
          <w:szCs w:val="22"/>
        </w:rPr>
        <w:t>o 41 bytech č.p./</w:t>
      </w:r>
      <w:proofErr w:type="spellStart"/>
      <w:r w:rsidR="00D2125C" w:rsidRPr="00041B73">
        <w:rPr>
          <w:rFonts w:ascii="Calibri" w:hAnsi="Calibri"/>
          <w:color w:val="auto"/>
          <w:sz w:val="22"/>
          <w:szCs w:val="22"/>
        </w:rPr>
        <w:t>č.or</w:t>
      </w:r>
      <w:proofErr w:type="spellEnd"/>
      <w:r w:rsidR="00D2125C" w:rsidRPr="00041B73">
        <w:rPr>
          <w:rFonts w:ascii="Calibri" w:hAnsi="Calibri"/>
          <w:color w:val="auto"/>
          <w:sz w:val="22"/>
          <w:szCs w:val="22"/>
        </w:rPr>
        <w:t>. 374/2, 376/4, 378/6</w:t>
      </w:r>
      <w:r w:rsidR="00977120" w:rsidRPr="00041B73">
        <w:rPr>
          <w:rFonts w:ascii="Calibri" w:hAnsi="Calibri"/>
          <w:color w:val="auto"/>
          <w:sz w:val="22"/>
          <w:szCs w:val="22"/>
        </w:rPr>
        <w:t xml:space="preserve">, které </w:t>
      </w:r>
      <w:proofErr w:type="gramStart"/>
      <w:r w:rsidR="00977120" w:rsidRPr="00041B73">
        <w:rPr>
          <w:rFonts w:ascii="Calibri" w:hAnsi="Calibri"/>
          <w:color w:val="auto"/>
          <w:sz w:val="22"/>
          <w:szCs w:val="22"/>
        </w:rPr>
        <w:t>tvoří</w:t>
      </w:r>
      <w:proofErr w:type="gramEnd"/>
      <w:r w:rsidR="00977120" w:rsidRPr="00041B73">
        <w:rPr>
          <w:rFonts w:ascii="Calibri" w:hAnsi="Calibri"/>
          <w:color w:val="auto"/>
          <w:sz w:val="22"/>
          <w:szCs w:val="22"/>
        </w:rPr>
        <w:t xml:space="preserve"> jeden stavební celek. Budova má </w:t>
      </w:r>
      <w:r w:rsidR="003561AE" w:rsidRPr="00041B73">
        <w:rPr>
          <w:rFonts w:ascii="Calibri" w:hAnsi="Calibri"/>
          <w:color w:val="auto"/>
          <w:sz w:val="22"/>
          <w:szCs w:val="22"/>
        </w:rPr>
        <w:t>tři hlavní vchody, v 1.NP je funkčně propojena</w:t>
      </w:r>
      <w:r w:rsidR="00B413BF" w:rsidRPr="00041B73">
        <w:rPr>
          <w:rFonts w:ascii="Calibri" w:hAnsi="Calibri"/>
          <w:color w:val="auto"/>
          <w:sz w:val="22"/>
          <w:szCs w:val="22"/>
        </w:rPr>
        <w:t xml:space="preserve">. Ve vchodu č. oč. 2 je 14 bytových jednotek. </w:t>
      </w:r>
      <w:r w:rsidR="00342841" w:rsidRPr="00041B73">
        <w:rPr>
          <w:rFonts w:ascii="Calibri" w:hAnsi="Calibri"/>
          <w:color w:val="auto"/>
          <w:sz w:val="22"/>
          <w:szCs w:val="22"/>
        </w:rPr>
        <w:t xml:space="preserve">V 1.NP </w:t>
      </w:r>
      <w:proofErr w:type="gramStart"/>
      <w:r w:rsidR="00342841" w:rsidRPr="00041B73">
        <w:rPr>
          <w:rFonts w:ascii="Calibri" w:hAnsi="Calibri"/>
          <w:color w:val="auto"/>
          <w:sz w:val="22"/>
          <w:szCs w:val="22"/>
        </w:rPr>
        <w:t>se  mimo</w:t>
      </w:r>
      <w:proofErr w:type="gramEnd"/>
      <w:r w:rsidR="00342841" w:rsidRPr="00041B73">
        <w:rPr>
          <w:rFonts w:ascii="Calibri" w:hAnsi="Calibri"/>
          <w:color w:val="auto"/>
          <w:sz w:val="22"/>
          <w:szCs w:val="22"/>
        </w:rPr>
        <w:t xml:space="preserve"> byt</w:t>
      </w:r>
      <w:r w:rsidR="006053E4" w:rsidRPr="00041B73">
        <w:rPr>
          <w:rFonts w:ascii="Calibri" w:hAnsi="Calibri"/>
          <w:color w:val="auto"/>
          <w:sz w:val="22"/>
          <w:szCs w:val="22"/>
        </w:rPr>
        <w:t xml:space="preserve">y nachází společné </w:t>
      </w:r>
      <w:r w:rsidR="00A71322" w:rsidRPr="00041B73">
        <w:rPr>
          <w:rFonts w:ascii="Calibri" w:hAnsi="Calibri"/>
          <w:color w:val="auto"/>
          <w:sz w:val="22"/>
          <w:szCs w:val="22"/>
        </w:rPr>
        <w:t>prostory</w:t>
      </w:r>
      <w:r w:rsidR="006053E4" w:rsidRPr="00041B73">
        <w:rPr>
          <w:rFonts w:ascii="Calibri" w:hAnsi="Calibri"/>
          <w:color w:val="auto"/>
          <w:sz w:val="22"/>
          <w:szCs w:val="22"/>
        </w:rPr>
        <w:t>, kterými jsou chodba, kotelna</w:t>
      </w:r>
      <w:r w:rsidR="00157E58" w:rsidRPr="00041B73">
        <w:rPr>
          <w:rFonts w:ascii="Calibri" w:hAnsi="Calibri"/>
          <w:color w:val="auto"/>
          <w:sz w:val="22"/>
          <w:szCs w:val="22"/>
        </w:rPr>
        <w:t xml:space="preserve"> s výměníkovou stanicí pro vytápění a ohřev vody, sušárny, kočárkárny, </w:t>
      </w:r>
      <w:proofErr w:type="spellStart"/>
      <w:r w:rsidR="00157E58" w:rsidRPr="00041B73">
        <w:rPr>
          <w:rFonts w:ascii="Calibri" w:hAnsi="Calibri"/>
          <w:color w:val="auto"/>
          <w:sz w:val="22"/>
          <w:szCs w:val="22"/>
        </w:rPr>
        <w:t>popelárna</w:t>
      </w:r>
      <w:proofErr w:type="spellEnd"/>
      <w:r w:rsidR="00157E58" w:rsidRPr="00041B73">
        <w:rPr>
          <w:rFonts w:ascii="Calibri" w:hAnsi="Calibri"/>
          <w:color w:val="auto"/>
          <w:sz w:val="22"/>
          <w:szCs w:val="22"/>
        </w:rPr>
        <w:t xml:space="preserve"> a úklidová místnost. Dále se zde nachází sklepní kóje k jednotlivým bytům. </w:t>
      </w:r>
      <w:r w:rsidR="00A71322" w:rsidRPr="00041B73">
        <w:rPr>
          <w:rFonts w:ascii="Calibri" w:hAnsi="Calibri"/>
          <w:color w:val="auto"/>
          <w:sz w:val="22"/>
          <w:szCs w:val="22"/>
        </w:rPr>
        <w:t xml:space="preserve">Vytápění je centrální dálkové. </w:t>
      </w:r>
      <w:r w:rsidR="00E91855" w:rsidRPr="00041B73">
        <w:rPr>
          <w:rFonts w:ascii="Calibri" w:hAnsi="Calibri"/>
          <w:color w:val="auto"/>
          <w:sz w:val="22"/>
          <w:szCs w:val="22"/>
        </w:rPr>
        <w:t>V budově není výtah.</w:t>
      </w:r>
    </w:p>
    <w:p w14:paraId="70E705F7" w14:textId="77777777" w:rsidR="003B478D" w:rsidRPr="00041B73" w:rsidRDefault="003B478D">
      <w:pPr>
        <w:jc w:val="both"/>
        <w:rPr>
          <w:rFonts w:ascii="Calibri" w:hAnsi="Calibri"/>
          <w:color w:val="auto"/>
          <w:sz w:val="22"/>
          <w:szCs w:val="22"/>
        </w:rPr>
      </w:pPr>
    </w:p>
    <w:p w14:paraId="534CDB56" w14:textId="77777777" w:rsidR="003B478D" w:rsidRPr="001F229E" w:rsidRDefault="003B478D">
      <w:pPr>
        <w:jc w:val="both"/>
        <w:rPr>
          <w:rFonts w:ascii="Calibri" w:hAnsi="Calibri"/>
          <w:color w:val="FF0000"/>
          <w:sz w:val="22"/>
          <w:szCs w:val="22"/>
        </w:rPr>
      </w:pPr>
    </w:p>
    <w:p w14:paraId="37EBB5CC" w14:textId="58B1F9FB" w:rsidR="00323431" w:rsidRPr="0096536E" w:rsidRDefault="00323431">
      <w:pPr>
        <w:jc w:val="both"/>
        <w:rPr>
          <w:rFonts w:ascii="Calibri" w:hAnsi="Calibri"/>
          <w:color w:val="auto"/>
          <w:sz w:val="22"/>
          <w:szCs w:val="22"/>
        </w:rPr>
      </w:pPr>
      <w:r w:rsidRPr="00AD5F16">
        <w:rPr>
          <w:rFonts w:ascii="Calibri" w:hAnsi="Calibri"/>
          <w:color w:val="auto"/>
          <w:sz w:val="22"/>
          <w:szCs w:val="22"/>
        </w:rPr>
        <w:lastRenderedPageBreak/>
        <w:t>Podlahová plocha bytu:</w:t>
      </w:r>
      <w:r w:rsidR="00452520">
        <w:rPr>
          <w:rFonts w:ascii="Calibri" w:hAnsi="Calibri"/>
          <w:color w:val="auto"/>
          <w:sz w:val="22"/>
          <w:szCs w:val="22"/>
        </w:rPr>
        <w:t xml:space="preserve">  </w:t>
      </w:r>
    </w:p>
    <w:p w14:paraId="17C19DB2" w14:textId="22412E34" w:rsidR="00323431" w:rsidRPr="00AD5F16" w:rsidRDefault="00EE3A92">
      <w:pPr>
        <w:jc w:val="both"/>
        <w:rPr>
          <w:rFonts w:ascii="Calibri" w:hAnsi="Calibri"/>
          <w:color w:val="auto"/>
          <w:sz w:val="22"/>
          <w:szCs w:val="22"/>
          <w:vertAlign w:val="superscript"/>
        </w:rPr>
      </w:pPr>
      <w:r w:rsidRPr="00AD5F16">
        <w:rPr>
          <w:rFonts w:ascii="Calibri" w:hAnsi="Calibri"/>
          <w:color w:val="auto"/>
          <w:sz w:val="22"/>
          <w:szCs w:val="22"/>
        </w:rPr>
        <w:t>Pokoj</w:t>
      </w:r>
      <w:r w:rsidRPr="00AD5F16">
        <w:rPr>
          <w:rFonts w:ascii="Calibri" w:hAnsi="Calibri"/>
          <w:color w:val="auto"/>
          <w:sz w:val="22"/>
          <w:szCs w:val="22"/>
        </w:rPr>
        <w:tab/>
      </w:r>
      <w:r w:rsidRPr="00AD5F16">
        <w:rPr>
          <w:rFonts w:ascii="Calibri" w:hAnsi="Calibri"/>
          <w:color w:val="auto"/>
          <w:sz w:val="22"/>
          <w:szCs w:val="22"/>
        </w:rPr>
        <w:tab/>
      </w:r>
      <w:r w:rsidR="008C0A80" w:rsidRPr="00AD5F16">
        <w:rPr>
          <w:rFonts w:ascii="Calibri" w:hAnsi="Calibri"/>
          <w:color w:val="auto"/>
          <w:sz w:val="22"/>
          <w:szCs w:val="22"/>
        </w:rPr>
        <w:tab/>
        <w:t>13</w:t>
      </w:r>
      <w:r w:rsidRPr="00AD5F16">
        <w:rPr>
          <w:rFonts w:ascii="Calibri" w:hAnsi="Calibri"/>
          <w:color w:val="auto"/>
          <w:sz w:val="22"/>
          <w:szCs w:val="22"/>
        </w:rPr>
        <w:t>,50m</w:t>
      </w:r>
      <w:r w:rsidRPr="00AD5F16">
        <w:rPr>
          <w:rFonts w:ascii="Calibri" w:hAnsi="Calibri"/>
          <w:color w:val="auto"/>
          <w:sz w:val="22"/>
          <w:szCs w:val="22"/>
          <w:vertAlign w:val="superscript"/>
        </w:rPr>
        <w:t>2</w:t>
      </w:r>
    </w:p>
    <w:p w14:paraId="038132AA" w14:textId="1F64AE14" w:rsidR="00EE3A92" w:rsidRPr="00AD5F16" w:rsidRDefault="00A92854">
      <w:pPr>
        <w:jc w:val="both"/>
        <w:rPr>
          <w:rFonts w:ascii="Calibri" w:hAnsi="Calibri"/>
          <w:color w:val="auto"/>
          <w:sz w:val="22"/>
          <w:szCs w:val="22"/>
        </w:rPr>
      </w:pPr>
      <w:r w:rsidRPr="00AD5F16">
        <w:rPr>
          <w:rFonts w:ascii="Calibri" w:hAnsi="Calibri"/>
          <w:color w:val="auto"/>
          <w:sz w:val="22"/>
          <w:szCs w:val="22"/>
        </w:rPr>
        <w:t xml:space="preserve">Pokoj </w:t>
      </w:r>
      <w:r w:rsidRPr="00AD5F16">
        <w:rPr>
          <w:rFonts w:ascii="Calibri" w:hAnsi="Calibri"/>
          <w:color w:val="auto"/>
          <w:sz w:val="22"/>
          <w:szCs w:val="22"/>
        </w:rPr>
        <w:tab/>
      </w:r>
      <w:r w:rsidRPr="00AD5F16">
        <w:rPr>
          <w:rFonts w:ascii="Calibri" w:hAnsi="Calibri"/>
          <w:color w:val="auto"/>
          <w:sz w:val="22"/>
          <w:szCs w:val="22"/>
        </w:rPr>
        <w:tab/>
      </w:r>
      <w:r w:rsidRPr="00AD5F16">
        <w:rPr>
          <w:rFonts w:ascii="Calibri" w:hAnsi="Calibri"/>
          <w:color w:val="auto"/>
          <w:sz w:val="22"/>
          <w:szCs w:val="22"/>
        </w:rPr>
        <w:tab/>
      </w:r>
      <w:r w:rsidR="008C0A80" w:rsidRPr="00AD5F16">
        <w:rPr>
          <w:rFonts w:ascii="Calibri" w:hAnsi="Calibri"/>
          <w:color w:val="auto"/>
          <w:sz w:val="22"/>
          <w:szCs w:val="22"/>
        </w:rPr>
        <w:t>20,</w:t>
      </w:r>
      <w:r w:rsidR="0096536E">
        <w:rPr>
          <w:rFonts w:ascii="Calibri" w:hAnsi="Calibri"/>
          <w:color w:val="auto"/>
          <w:sz w:val="22"/>
          <w:szCs w:val="22"/>
        </w:rPr>
        <w:t>2</w:t>
      </w:r>
      <w:r w:rsidRPr="00AD5F16">
        <w:rPr>
          <w:rFonts w:ascii="Calibri" w:hAnsi="Calibri"/>
          <w:color w:val="auto"/>
          <w:sz w:val="22"/>
          <w:szCs w:val="22"/>
        </w:rPr>
        <w:t>0 m</w:t>
      </w:r>
      <w:r w:rsidRPr="00AD5F16">
        <w:rPr>
          <w:rFonts w:ascii="Calibri" w:hAnsi="Calibri"/>
          <w:color w:val="auto"/>
          <w:sz w:val="22"/>
          <w:szCs w:val="22"/>
          <w:vertAlign w:val="superscript"/>
        </w:rPr>
        <w:t>2</w:t>
      </w:r>
    </w:p>
    <w:p w14:paraId="5D89DB69" w14:textId="145F1982" w:rsidR="008C0A80" w:rsidRPr="00AD5F16" w:rsidRDefault="008C0A80">
      <w:pPr>
        <w:jc w:val="both"/>
        <w:rPr>
          <w:rFonts w:ascii="Calibri" w:hAnsi="Calibri"/>
          <w:color w:val="auto"/>
          <w:sz w:val="22"/>
          <w:szCs w:val="22"/>
        </w:rPr>
      </w:pPr>
      <w:r w:rsidRPr="00AD5F16">
        <w:rPr>
          <w:rFonts w:ascii="Calibri" w:hAnsi="Calibri"/>
          <w:color w:val="auto"/>
          <w:sz w:val="22"/>
          <w:szCs w:val="22"/>
        </w:rPr>
        <w:t xml:space="preserve">Pokoj </w:t>
      </w:r>
      <w:r w:rsidRPr="00AD5F16">
        <w:rPr>
          <w:rFonts w:ascii="Calibri" w:hAnsi="Calibri"/>
          <w:color w:val="auto"/>
          <w:sz w:val="22"/>
          <w:szCs w:val="22"/>
        </w:rPr>
        <w:tab/>
      </w:r>
      <w:r w:rsidRPr="00AD5F16">
        <w:rPr>
          <w:rFonts w:ascii="Calibri" w:hAnsi="Calibri"/>
          <w:color w:val="auto"/>
          <w:sz w:val="22"/>
          <w:szCs w:val="22"/>
        </w:rPr>
        <w:tab/>
      </w:r>
      <w:r w:rsidRPr="00AD5F16">
        <w:rPr>
          <w:rFonts w:ascii="Calibri" w:hAnsi="Calibri"/>
          <w:color w:val="auto"/>
          <w:sz w:val="22"/>
          <w:szCs w:val="22"/>
        </w:rPr>
        <w:tab/>
      </w:r>
      <w:r w:rsidR="007733B7" w:rsidRPr="00AD5F16">
        <w:rPr>
          <w:rFonts w:ascii="Calibri" w:hAnsi="Calibri"/>
          <w:color w:val="auto"/>
          <w:sz w:val="22"/>
          <w:szCs w:val="22"/>
        </w:rPr>
        <w:t xml:space="preserve"> </w:t>
      </w:r>
      <w:r w:rsidRPr="00AD5F16">
        <w:rPr>
          <w:rFonts w:ascii="Calibri" w:hAnsi="Calibri"/>
          <w:color w:val="auto"/>
          <w:sz w:val="22"/>
          <w:szCs w:val="22"/>
        </w:rPr>
        <w:t>9,</w:t>
      </w:r>
      <w:r w:rsidR="0096536E">
        <w:rPr>
          <w:rFonts w:ascii="Calibri" w:hAnsi="Calibri"/>
          <w:color w:val="auto"/>
          <w:sz w:val="22"/>
          <w:szCs w:val="22"/>
        </w:rPr>
        <w:t>40</w:t>
      </w:r>
      <w:r w:rsidRPr="00AD5F16">
        <w:rPr>
          <w:rFonts w:ascii="Calibri" w:hAnsi="Calibri"/>
          <w:color w:val="auto"/>
          <w:sz w:val="22"/>
          <w:szCs w:val="22"/>
        </w:rPr>
        <w:t xml:space="preserve"> m</w:t>
      </w:r>
      <w:r w:rsidRPr="00AD5F16">
        <w:rPr>
          <w:rFonts w:ascii="Calibri" w:hAnsi="Calibri"/>
          <w:color w:val="auto"/>
          <w:sz w:val="22"/>
          <w:szCs w:val="22"/>
          <w:vertAlign w:val="superscript"/>
        </w:rPr>
        <w:t>2</w:t>
      </w:r>
    </w:p>
    <w:p w14:paraId="0D3EA88C" w14:textId="761DEF5B" w:rsidR="00A92854" w:rsidRPr="00AD5F16" w:rsidRDefault="00A92854">
      <w:pPr>
        <w:jc w:val="both"/>
        <w:rPr>
          <w:rFonts w:ascii="Calibri" w:hAnsi="Calibri"/>
          <w:color w:val="auto"/>
          <w:sz w:val="22"/>
          <w:szCs w:val="22"/>
          <w:vertAlign w:val="superscript"/>
        </w:rPr>
      </w:pPr>
      <w:r w:rsidRPr="00AD5F16">
        <w:rPr>
          <w:rFonts w:ascii="Calibri" w:hAnsi="Calibri"/>
          <w:color w:val="auto"/>
          <w:sz w:val="22"/>
          <w:szCs w:val="22"/>
        </w:rPr>
        <w:t>Kuchyně</w:t>
      </w:r>
      <w:r w:rsidRPr="00AD5F16">
        <w:rPr>
          <w:rFonts w:ascii="Calibri" w:hAnsi="Calibri"/>
          <w:color w:val="auto"/>
          <w:sz w:val="22"/>
          <w:szCs w:val="22"/>
        </w:rPr>
        <w:tab/>
      </w:r>
      <w:r w:rsidRPr="00AD5F16">
        <w:rPr>
          <w:rFonts w:ascii="Calibri" w:hAnsi="Calibri"/>
          <w:color w:val="auto"/>
          <w:sz w:val="22"/>
          <w:szCs w:val="22"/>
        </w:rPr>
        <w:tab/>
      </w:r>
      <w:r w:rsidR="007733B7" w:rsidRPr="00AD5F16">
        <w:rPr>
          <w:rFonts w:ascii="Calibri" w:hAnsi="Calibri"/>
          <w:color w:val="auto"/>
          <w:sz w:val="22"/>
          <w:szCs w:val="22"/>
        </w:rPr>
        <w:t xml:space="preserve"> </w:t>
      </w:r>
      <w:r w:rsidRPr="00AD5F16">
        <w:rPr>
          <w:rFonts w:ascii="Calibri" w:hAnsi="Calibri"/>
          <w:color w:val="auto"/>
          <w:sz w:val="22"/>
          <w:szCs w:val="22"/>
        </w:rPr>
        <w:t>9,</w:t>
      </w:r>
      <w:r w:rsidR="0096536E">
        <w:rPr>
          <w:rFonts w:ascii="Calibri" w:hAnsi="Calibri"/>
          <w:color w:val="auto"/>
          <w:sz w:val="22"/>
          <w:szCs w:val="22"/>
        </w:rPr>
        <w:t>70</w:t>
      </w:r>
      <w:r w:rsidRPr="00AD5F16">
        <w:rPr>
          <w:rFonts w:ascii="Calibri" w:hAnsi="Calibri"/>
          <w:color w:val="auto"/>
          <w:sz w:val="22"/>
          <w:szCs w:val="22"/>
        </w:rPr>
        <w:t xml:space="preserve"> m</w:t>
      </w:r>
      <w:r w:rsidRPr="00AD5F16">
        <w:rPr>
          <w:rFonts w:ascii="Calibri" w:hAnsi="Calibri"/>
          <w:color w:val="auto"/>
          <w:sz w:val="22"/>
          <w:szCs w:val="22"/>
          <w:vertAlign w:val="superscript"/>
        </w:rPr>
        <w:t>2</w:t>
      </w:r>
    </w:p>
    <w:p w14:paraId="422717C1" w14:textId="10963255" w:rsidR="00A92854" w:rsidRPr="00AD5F16" w:rsidRDefault="00A92854">
      <w:pPr>
        <w:jc w:val="both"/>
        <w:rPr>
          <w:rFonts w:ascii="Calibri" w:hAnsi="Calibri"/>
          <w:color w:val="auto"/>
          <w:sz w:val="22"/>
          <w:szCs w:val="22"/>
        </w:rPr>
      </w:pPr>
      <w:r w:rsidRPr="00AD5F16">
        <w:rPr>
          <w:rFonts w:ascii="Calibri" w:hAnsi="Calibri"/>
          <w:color w:val="auto"/>
          <w:sz w:val="22"/>
          <w:szCs w:val="22"/>
        </w:rPr>
        <w:t>Předsíň</w:t>
      </w:r>
      <w:r w:rsidRPr="00AD5F16">
        <w:rPr>
          <w:rFonts w:ascii="Calibri" w:hAnsi="Calibri"/>
          <w:color w:val="auto"/>
          <w:sz w:val="22"/>
          <w:szCs w:val="22"/>
        </w:rPr>
        <w:tab/>
      </w:r>
      <w:r w:rsidRPr="00AD5F16">
        <w:rPr>
          <w:rFonts w:ascii="Calibri" w:hAnsi="Calibri"/>
          <w:color w:val="auto"/>
          <w:sz w:val="22"/>
          <w:szCs w:val="22"/>
        </w:rPr>
        <w:tab/>
      </w:r>
      <w:r w:rsidRPr="00AD5F16">
        <w:rPr>
          <w:rFonts w:ascii="Calibri" w:hAnsi="Calibri"/>
          <w:color w:val="auto"/>
          <w:sz w:val="22"/>
          <w:szCs w:val="22"/>
        </w:rPr>
        <w:tab/>
      </w:r>
      <w:r w:rsidR="007733B7" w:rsidRPr="00AD5F16">
        <w:rPr>
          <w:rFonts w:ascii="Calibri" w:hAnsi="Calibri"/>
          <w:color w:val="auto"/>
          <w:sz w:val="22"/>
          <w:szCs w:val="22"/>
        </w:rPr>
        <w:t xml:space="preserve"> </w:t>
      </w:r>
      <w:r w:rsidR="00CA03A4" w:rsidRPr="00AD5F16">
        <w:rPr>
          <w:rFonts w:ascii="Calibri" w:hAnsi="Calibri"/>
          <w:color w:val="auto"/>
          <w:sz w:val="22"/>
          <w:szCs w:val="22"/>
        </w:rPr>
        <w:t>4,</w:t>
      </w:r>
      <w:r w:rsidR="0096536E">
        <w:rPr>
          <w:rFonts w:ascii="Calibri" w:hAnsi="Calibri"/>
          <w:color w:val="auto"/>
          <w:sz w:val="22"/>
          <w:szCs w:val="22"/>
        </w:rPr>
        <w:t>60</w:t>
      </w:r>
      <w:r w:rsidRPr="00AD5F16">
        <w:rPr>
          <w:rFonts w:ascii="Calibri" w:hAnsi="Calibri"/>
          <w:color w:val="auto"/>
          <w:sz w:val="22"/>
          <w:szCs w:val="22"/>
        </w:rPr>
        <w:t xml:space="preserve"> m</w:t>
      </w:r>
      <w:r w:rsidRPr="00AD5F16">
        <w:rPr>
          <w:rFonts w:ascii="Calibri" w:hAnsi="Calibri"/>
          <w:color w:val="auto"/>
          <w:sz w:val="22"/>
          <w:szCs w:val="22"/>
          <w:vertAlign w:val="superscript"/>
        </w:rPr>
        <w:t>2</w:t>
      </w:r>
    </w:p>
    <w:p w14:paraId="29D42FFA" w14:textId="6F3CF8D5" w:rsidR="00A92854" w:rsidRPr="00AD5F16" w:rsidRDefault="00603580">
      <w:pPr>
        <w:jc w:val="both"/>
        <w:rPr>
          <w:rFonts w:ascii="Calibri" w:hAnsi="Calibri"/>
          <w:color w:val="auto"/>
          <w:sz w:val="22"/>
          <w:szCs w:val="22"/>
        </w:rPr>
      </w:pPr>
      <w:r w:rsidRPr="00AD5F16">
        <w:rPr>
          <w:rFonts w:ascii="Calibri" w:hAnsi="Calibri"/>
          <w:color w:val="auto"/>
          <w:sz w:val="22"/>
          <w:szCs w:val="22"/>
        </w:rPr>
        <w:t>Koupelna</w:t>
      </w:r>
      <w:r w:rsidR="00A92854" w:rsidRPr="00AD5F16">
        <w:rPr>
          <w:rFonts w:ascii="Calibri" w:hAnsi="Calibri"/>
          <w:color w:val="auto"/>
          <w:sz w:val="22"/>
          <w:szCs w:val="22"/>
        </w:rPr>
        <w:tab/>
      </w:r>
      <w:r w:rsidR="00A92854" w:rsidRPr="00AD5F16">
        <w:rPr>
          <w:rFonts w:ascii="Calibri" w:hAnsi="Calibri"/>
          <w:color w:val="auto"/>
          <w:sz w:val="22"/>
          <w:szCs w:val="22"/>
        </w:rPr>
        <w:tab/>
      </w:r>
      <w:r w:rsidR="007733B7" w:rsidRPr="00AD5F16">
        <w:rPr>
          <w:rFonts w:ascii="Calibri" w:hAnsi="Calibri"/>
          <w:color w:val="auto"/>
          <w:sz w:val="22"/>
          <w:szCs w:val="22"/>
        </w:rPr>
        <w:t xml:space="preserve"> </w:t>
      </w:r>
      <w:r w:rsidR="00A92854" w:rsidRPr="00AD5F16">
        <w:rPr>
          <w:rFonts w:ascii="Calibri" w:hAnsi="Calibri"/>
          <w:color w:val="auto"/>
          <w:sz w:val="22"/>
          <w:szCs w:val="22"/>
        </w:rPr>
        <w:t>2,</w:t>
      </w:r>
      <w:r w:rsidR="0096536E">
        <w:rPr>
          <w:rFonts w:ascii="Calibri" w:hAnsi="Calibri"/>
          <w:color w:val="auto"/>
          <w:sz w:val="22"/>
          <w:szCs w:val="22"/>
        </w:rPr>
        <w:t>10</w:t>
      </w:r>
      <w:r w:rsidR="00A92854" w:rsidRPr="00AD5F16">
        <w:rPr>
          <w:rFonts w:ascii="Calibri" w:hAnsi="Calibri"/>
          <w:color w:val="auto"/>
          <w:sz w:val="22"/>
          <w:szCs w:val="22"/>
        </w:rPr>
        <w:t xml:space="preserve"> m</w:t>
      </w:r>
      <w:r w:rsidR="00A92854" w:rsidRPr="00AD5F16">
        <w:rPr>
          <w:rFonts w:ascii="Calibri" w:hAnsi="Calibri"/>
          <w:color w:val="auto"/>
          <w:sz w:val="22"/>
          <w:szCs w:val="22"/>
          <w:vertAlign w:val="superscript"/>
        </w:rPr>
        <w:t>2</w:t>
      </w:r>
    </w:p>
    <w:p w14:paraId="149A0CF2" w14:textId="077B3ACF" w:rsidR="00A92854" w:rsidRPr="00AD5F16" w:rsidRDefault="00A92854">
      <w:pPr>
        <w:jc w:val="both"/>
        <w:rPr>
          <w:rFonts w:ascii="Calibri" w:hAnsi="Calibri"/>
          <w:color w:val="auto"/>
          <w:sz w:val="22"/>
          <w:szCs w:val="22"/>
          <w:u w:val="single"/>
        </w:rPr>
      </w:pPr>
      <w:r w:rsidRPr="00AD5F16">
        <w:rPr>
          <w:rFonts w:ascii="Calibri" w:hAnsi="Calibri"/>
          <w:color w:val="auto"/>
          <w:sz w:val="22"/>
          <w:szCs w:val="22"/>
          <w:u w:val="single"/>
        </w:rPr>
        <w:t>WC</w:t>
      </w:r>
      <w:r w:rsidRPr="00AD5F16">
        <w:rPr>
          <w:rFonts w:ascii="Calibri" w:hAnsi="Calibri"/>
          <w:color w:val="auto"/>
          <w:sz w:val="22"/>
          <w:szCs w:val="22"/>
          <w:u w:val="single"/>
        </w:rPr>
        <w:tab/>
      </w:r>
      <w:r w:rsidRPr="00AD5F16">
        <w:rPr>
          <w:rFonts w:ascii="Calibri" w:hAnsi="Calibri"/>
          <w:color w:val="auto"/>
          <w:sz w:val="22"/>
          <w:szCs w:val="22"/>
          <w:u w:val="single"/>
        </w:rPr>
        <w:tab/>
      </w:r>
      <w:r w:rsidRPr="00AD5F16">
        <w:rPr>
          <w:rFonts w:ascii="Calibri" w:hAnsi="Calibri"/>
          <w:color w:val="auto"/>
          <w:sz w:val="22"/>
          <w:szCs w:val="22"/>
          <w:u w:val="single"/>
        </w:rPr>
        <w:tab/>
      </w:r>
      <w:r w:rsidR="007733B7" w:rsidRPr="00AD5F16">
        <w:rPr>
          <w:rFonts w:ascii="Calibri" w:hAnsi="Calibri"/>
          <w:color w:val="auto"/>
          <w:sz w:val="22"/>
          <w:szCs w:val="22"/>
          <w:u w:val="single"/>
        </w:rPr>
        <w:t xml:space="preserve"> </w:t>
      </w:r>
      <w:r w:rsidR="006B2DDB" w:rsidRPr="00AD5F16">
        <w:rPr>
          <w:rFonts w:ascii="Calibri" w:hAnsi="Calibri"/>
          <w:color w:val="auto"/>
          <w:sz w:val="22"/>
          <w:szCs w:val="22"/>
          <w:u w:val="single"/>
        </w:rPr>
        <w:t>0,9</w:t>
      </w:r>
      <w:r w:rsidR="0096536E">
        <w:rPr>
          <w:rFonts w:ascii="Calibri" w:hAnsi="Calibri"/>
          <w:color w:val="auto"/>
          <w:sz w:val="22"/>
          <w:szCs w:val="22"/>
          <w:u w:val="single"/>
        </w:rPr>
        <w:t>3</w:t>
      </w:r>
      <w:r w:rsidRPr="00AD5F16">
        <w:rPr>
          <w:rFonts w:ascii="Calibri" w:hAnsi="Calibri"/>
          <w:color w:val="auto"/>
          <w:sz w:val="22"/>
          <w:szCs w:val="22"/>
          <w:u w:val="single"/>
        </w:rPr>
        <w:t xml:space="preserve"> m</w:t>
      </w:r>
      <w:r w:rsidRPr="00AD5F16">
        <w:rPr>
          <w:rFonts w:ascii="Calibri" w:hAnsi="Calibri"/>
          <w:color w:val="auto"/>
          <w:sz w:val="22"/>
          <w:szCs w:val="22"/>
          <w:u w:val="single"/>
          <w:vertAlign w:val="superscript"/>
        </w:rPr>
        <w:t>2</w:t>
      </w:r>
    </w:p>
    <w:p w14:paraId="368C6F40" w14:textId="040ADB4D" w:rsidR="00607A1F" w:rsidRPr="00AD5F16" w:rsidRDefault="00603580">
      <w:pPr>
        <w:jc w:val="both"/>
        <w:rPr>
          <w:rFonts w:ascii="Calibri" w:hAnsi="Calibri"/>
          <w:color w:val="auto"/>
          <w:sz w:val="22"/>
          <w:szCs w:val="22"/>
          <w:vertAlign w:val="superscript"/>
        </w:rPr>
      </w:pPr>
      <w:r w:rsidRPr="00AD5F16">
        <w:rPr>
          <w:rFonts w:ascii="Calibri" w:hAnsi="Calibri"/>
          <w:color w:val="auto"/>
          <w:sz w:val="22"/>
          <w:szCs w:val="22"/>
        </w:rPr>
        <w:t xml:space="preserve">Celkem </w:t>
      </w:r>
      <w:r w:rsidRPr="00AD5F16">
        <w:rPr>
          <w:rFonts w:ascii="Calibri" w:hAnsi="Calibri"/>
          <w:color w:val="auto"/>
          <w:sz w:val="22"/>
          <w:szCs w:val="22"/>
        </w:rPr>
        <w:tab/>
      </w:r>
      <w:r w:rsidRPr="00AD5F16">
        <w:rPr>
          <w:rFonts w:ascii="Calibri" w:hAnsi="Calibri"/>
          <w:color w:val="auto"/>
          <w:sz w:val="22"/>
          <w:szCs w:val="22"/>
        </w:rPr>
        <w:tab/>
      </w:r>
      <w:r w:rsidR="002E2FEA" w:rsidRPr="00AD5F16">
        <w:rPr>
          <w:rFonts w:ascii="Calibri" w:hAnsi="Calibri"/>
          <w:color w:val="auto"/>
          <w:sz w:val="22"/>
          <w:szCs w:val="22"/>
        </w:rPr>
        <w:t>60,</w:t>
      </w:r>
      <w:r w:rsidR="00452520">
        <w:rPr>
          <w:rFonts w:ascii="Calibri" w:hAnsi="Calibri"/>
          <w:color w:val="auto"/>
          <w:sz w:val="22"/>
          <w:szCs w:val="22"/>
        </w:rPr>
        <w:t>43</w:t>
      </w:r>
      <w:r w:rsidR="00CE632D" w:rsidRPr="00AD5F16">
        <w:rPr>
          <w:rFonts w:ascii="Calibri" w:hAnsi="Calibri"/>
          <w:color w:val="auto"/>
          <w:sz w:val="22"/>
          <w:szCs w:val="22"/>
        </w:rPr>
        <w:t xml:space="preserve"> m</w:t>
      </w:r>
      <w:r w:rsidR="00CE632D" w:rsidRPr="00AD5F16">
        <w:rPr>
          <w:rFonts w:ascii="Calibri" w:hAnsi="Calibri"/>
          <w:color w:val="auto"/>
          <w:sz w:val="22"/>
          <w:szCs w:val="22"/>
          <w:vertAlign w:val="superscript"/>
        </w:rPr>
        <w:t>2</w:t>
      </w:r>
    </w:p>
    <w:p w14:paraId="494FA36E" w14:textId="77777777" w:rsidR="00CE632D" w:rsidRPr="00AD5F16" w:rsidRDefault="00CE632D">
      <w:pPr>
        <w:jc w:val="both"/>
        <w:rPr>
          <w:rFonts w:ascii="Calibri" w:hAnsi="Calibri"/>
          <w:color w:val="auto"/>
          <w:sz w:val="22"/>
          <w:szCs w:val="22"/>
          <w:vertAlign w:val="superscript"/>
        </w:rPr>
      </w:pPr>
    </w:p>
    <w:p w14:paraId="45751B7C" w14:textId="4DA29E64" w:rsidR="00CE632D" w:rsidRPr="00AD5F16" w:rsidRDefault="00CE632D">
      <w:pPr>
        <w:jc w:val="both"/>
        <w:rPr>
          <w:rFonts w:ascii="Calibri" w:hAnsi="Calibri"/>
          <w:color w:val="auto"/>
          <w:sz w:val="22"/>
          <w:szCs w:val="22"/>
        </w:rPr>
      </w:pPr>
      <w:r w:rsidRPr="00AD5F16">
        <w:rPr>
          <w:rFonts w:ascii="Calibri" w:hAnsi="Calibri"/>
          <w:color w:val="auto"/>
          <w:sz w:val="22"/>
          <w:szCs w:val="22"/>
        </w:rPr>
        <w:t xml:space="preserve">K bytu </w:t>
      </w:r>
      <w:proofErr w:type="gramStart"/>
      <w:r w:rsidRPr="00AD5F16">
        <w:rPr>
          <w:rFonts w:ascii="Calibri" w:hAnsi="Calibri"/>
          <w:color w:val="auto"/>
          <w:sz w:val="22"/>
          <w:szCs w:val="22"/>
        </w:rPr>
        <w:t>patří</w:t>
      </w:r>
      <w:proofErr w:type="gramEnd"/>
      <w:r w:rsidRPr="00AD5F16">
        <w:rPr>
          <w:rFonts w:ascii="Calibri" w:hAnsi="Calibri"/>
          <w:color w:val="auto"/>
          <w:sz w:val="22"/>
          <w:szCs w:val="22"/>
        </w:rPr>
        <w:t xml:space="preserve"> sklepní kóje o výměře 1,40 m</w:t>
      </w:r>
      <w:r w:rsidRPr="00AD5F16">
        <w:rPr>
          <w:rFonts w:ascii="Calibri" w:hAnsi="Calibri"/>
          <w:color w:val="auto"/>
          <w:sz w:val="22"/>
          <w:szCs w:val="22"/>
          <w:vertAlign w:val="superscript"/>
        </w:rPr>
        <w:t>2</w:t>
      </w:r>
      <w:r w:rsidR="00B3160C" w:rsidRPr="00AD5F16">
        <w:rPr>
          <w:rFonts w:ascii="Calibri" w:hAnsi="Calibri"/>
          <w:color w:val="auto"/>
          <w:sz w:val="22"/>
          <w:szCs w:val="22"/>
          <w:vertAlign w:val="superscript"/>
        </w:rPr>
        <w:t xml:space="preserve"> </w:t>
      </w:r>
      <w:r w:rsidR="00B3160C" w:rsidRPr="00AD5F16">
        <w:rPr>
          <w:rFonts w:ascii="Calibri" w:hAnsi="Calibri"/>
          <w:color w:val="auto"/>
          <w:sz w:val="22"/>
          <w:szCs w:val="22"/>
        </w:rPr>
        <w:t>a lodžie o výměře 2,00 m</w:t>
      </w:r>
      <w:r w:rsidR="00B3160C" w:rsidRPr="00AD5F16">
        <w:rPr>
          <w:rFonts w:ascii="Calibri" w:hAnsi="Calibri"/>
          <w:color w:val="auto"/>
          <w:sz w:val="22"/>
          <w:szCs w:val="22"/>
          <w:vertAlign w:val="superscript"/>
        </w:rPr>
        <w:t>2</w:t>
      </w:r>
      <w:r w:rsidR="00B3160C" w:rsidRPr="00AD5F16">
        <w:rPr>
          <w:rFonts w:ascii="Calibri" w:hAnsi="Calibri"/>
          <w:color w:val="auto"/>
          <w:sz w:val="22"/>
          <w:szCs w:val="22"/>
        </w:rPr>
        <w:t xml:space="preserve"> (do celkové výměry se nezapočítávají).</w:t>
      </w:r>
    </w:p>
    <w:p w14:paraId="7C7E8153" w14:textId="7F90EF0B" w:rsidR="00B3160C" w:rsidRPr="00AD5F16" w:rsidRDefault="006B368F">
      <w:pPr>
        <w:jc w:val="both"/>
        <w:rPr>
          <w:rFonts w:ascii="Calibri" w:hAnsi="Calibri"/>
          <w:b/>
          <w:bCs/>
          <w:color w:val="auto"/>
          <w:sz w:val="22"/>
          <w:szCs w:val="22"/>
        </w:rPr>
      </w:pPr>
      <w:r w:rsidRPr="00AD5F16">
        <w:rPr>
          <w:rFonts w:ascii="Calibri" w:hAnsi="Calibri"/>
          <w:color w:val="auto"/>
          <w:sz w:val="22"/>
          <w:szCs w:val="22"/>
        </w:rPr>
        <w:t>Byt</w:t>
      </w:r>
      <w:r w:rsidR="00C61091" w:rsidRPr="00AD5F16">
        <w:rPr>
          <w:rFonts w:ascii="Calibri" w:hAnsi="Calibri"/>
          <w:color w:val="auto"/>
          <w:sz w:val="22"/>
          <w:szCs w:val="22"/>
        </w:rPr>
        <w:t xml:space="preserve"> je v původním </w:t>
      </w:r>
      <w:r w:rsidR="003B478D" w:rsidRPr="00AD5F16">
        <w:rPr>
          <w:rFonts w:ascii="Calibri" w:hAnsi="Calibri"/>
          <w:color w:val="auto"/>
          <w:sz w:val="22"/>
          <w:szCs w:val="22"/>
        </w:rPr>
        <w:t>stavu, má</w:t>
      </w:r>
      <w:r w:rsidRPr="00AD5F16">
        <w:rPr>
          <w:rFonts w:ascii="Calibri" w:hAnsi="Calibri"/>
          <w:color w:val="auto"/>
          <w:sz w:val="22"/>
          <w:szCs w:val="22"/>
        </w:rPr>
        <w:t> </w:t>
      </w:r>
      <w:r w:rsidR="00532D87" w:rsidRPr="00AD5F16">
        <w:rPr>
          <w:rFonts w:ascii="Calibri" w:hAnsi="Calibri"/>
          <w:color w:val="auto"/>
          <w:sz w:val="22"/>
          <w:szCs w:val="22"/>
        </w:rPr>
        <w:t>plastov</w:t>
      </w:r>
      <w:r w:rsidR="006A69AF" w:rsidRPr="00AD5F16">
        <w:rPr>
          <w:rFonts w:ascii="Calibri" w:hAnsi="Calibri"/>
          <w:color w:val="auto"/>
          <w:sz w:val="22"/>
          <w:szCs w:val="22"/>
        </w:rPr>
        <w:t>á</w:t>
      </w:r>
      <w:r w:rsidR="00532D87" w:rsidRPr="00AD5F16">
        <w:rPr>
          <w:rFonts w:ascii="Calibri" w:hAnsi="Calibri"/>
          <w:color w:val="auto"/>
          <w:sz w:val="22"/>
          <w:szCs w:val="22"/>
        </w:rPr>
        <w:t xml:space="preserve"> okn</w:t>
      </w:r>
      <w:r w:rsidR="006A69AF" w:rsidRPr="00AD5F16">
        <w:rPr>
          <w:rFonts w:ascii="Calibri" w:hAnsi="Calibri"/>
          <w:color w:val="auto"/>
          <w:sz w:val="22"/>
          <w:szCs w:val="22"/>
        </w:rPr>
        <w:t xml:space="preserve">a, </w:t>
      </w:r>
      <w:r w:rsidR="00D305FB" w:rsidRPr="00AD5F16">
        <w:rPr>
          <w:rFonts w:ascii="Calibri" w:hAnsi="Calibri"/>
          <w:color w:val="auto"/>
          <w:sz w:val="22"/>
          <w:szCs w:val="22"/>
        </w:rPr>
        <w:t>vytápění dálkové, ohřev teplé vody centrální</w:t>
      </w:r>
      <w:r w:rsidR="00532D87" w:rsidRPr="00AD5F16">
        <w:rPr>
          <w:rFonts w:ascii="Calibri" w:hAnsi="Calibri"/>
          <w:color w:val="auto"/>
          <w:sz w:val="22"/>
          <w:szCs w:val="22"/>
        </w:rPr>
        <w:t xml:space="preserve">. </w:t>
      </w:r>
      <w:r w:rsidR="00C61091" w:rsidRPr="00AD5F16">
        <w:rPr>
          <w:rFonts w:ascii="Calibri" w:hAnsi="Calibri"/>
          <w:color w:val="auto"/>
          <w:sz w:val="22"/>
          <w:szCs w:val="22"/>
        </w:rPr>
        <w:t xml:space="preserve"> </w:t>
      </w:r>
    </w:p>
    <w:p w14:paraId="42E5D389" w14:textId="77777777" w:rsidR="00AA5E8D" w:rsidRPr="001F229E" w:rsidRDefault="00AA5E8D">
      <w:pPr>
        <w:jc w:val="both"/>
        <w:rPr>
          <w:rFonts w:ascii="Calibri" w:hAnsi="Calibri"/>
          <w:color w:val="FF0000"/>
          <w:sz w:val="22"/>
          <w:szCs w:val="22"/>
        </w:rPr>
      </w:pPr>
    </w:p>
    <w:p w14:paraId="09E445DB" w14:textId="77777777" w:rsidR="00AA5E8D" w:rsidRPr="00190506" w:rsidRDefault="00AA5E8D">
      <w:pPr>
        <w:jc w:val="both"/>
        <w:rPr>
          <w:rFonts w:ascii="Calibri" w:hAnsi="Calibri"/>
          <w:color w:val="auto"/>
          <w:sz w:val="22"/>
          <w:szCs w:val="22"/>
        </w:rPr>
      </w:pPr>
    </w:p>
    <w:p w14:paraId="720ECA72" w14:textId="5443C6CF" w:rsidR="00E371D4" w:rsidRPr="00190506" w:rsidRDefault="00E371D4" w:rsidP="00C06BA9">
      <w:pPr>
        <w:pStyle w:val="Odstavecseseznamem"/>
        <w:numPr>
          <w:ilvl w:val="0"/>
          <w:numId w:val="3"/>
        </w:numPr>
        <w:jc w:val="center"/>
        <w:rPr>
          <w:rFonts w:ascii="Calibri" w:hAnsi="Calibri"/>
          <w:b/>
          <w:bCs/>
          <w:color w:val="auto"/>
          <w:sz w:val="22"/>
          <w:szCs w:val="22"/>
          <w:u w:val="single"/>
        </w:rPr>
      </w:pPr>
      <w:r w:rsidRPr="00190506">
        <w:rPr>
          <w:rFonts w:ascii="Calibri" w:hAnsi="Calibri"/>
          <w:b/>
          <w:bCs/>
          <w:color w:val="auto"/>
          <w:sz w:val="22"/>
          <w:szCs w:val="22"/>
          <w:u w:val="single"/>
        </w:rPr>
        <w:t>Zástavní práva, věcná břemena a další závazky váznoucí na předmětu e-aukce, předkupní právo</w:t>
      </w:r>
    </w:p>
    <w:p w14:paraId="0CB9580D" w14:textId="03821B14" w:rsidR="002E121A" w:rsidRPr="00190506" w:rsidRDefault="002E121A" w:rsidP="002E121A">
      <w:pPr>
        <w:pStyle w:val="Normlnweb"/>
        <w:spacing w:before="0" w:beforeAutospacing="0"/>
        <w:rPr>
          <w:rFonts w:asciiTheme="minorHAnsi" w:hAnsiTheme="minorHAnsi" w:cstheme="minorHAnsi"/>
        </w:rPr>
      </w:pPr>
      <w:r w:rsidRPr="00190506">
        <w:rPr>
          <w:rFonts w:asciiTheme="minorHAnsi" w:hAnsiTheme="minorHAnsi" w:cstheme="minorHAnsi"/>
        </w:rPr>
        <w:t xml:space="preserve">Organizátor upozorňuje, že údaje o předmětu e-aukce, zejména popis jeho stavu, práv a závazků na předmětu e-aukce váznoucích, jsou uvedeny pouze podle dostupných informací. Nebezpečí škody na předmětu e-aukce přechází z </w:t>
      </w:r>
      <w:r w:rsidR="003869BA" w:rsidRPr="00190506">
        <w:rPr>
          <w:rFonts w:asciiTheme="minorHAnsi" w:hAnsiTheme="minorHAnsi" w:cstheme="minorHAnsi"/>
        </w:rPr>
        <w:t>vyhlašovatele na</w:t>
      </w:r>
      <w:r w:rsidRPr="00190506">
        <w:rPr>
          <w:rFonts w:asciiTheme="minorHAnsi" w:hAnsiTheme="minorHAnsi" w:cstheme="minorHAnsi"/>
        </w:rPr>
        <w:t xml:space="preserve"> nového vlastníka dnem předání předmětu e-aukce. Je-li nový vlastník, vítěz e-aukce, v prodlení s převzetím předmětu e-aukce, nese nebezpečí nový vlastník, vítěz e-aukce.</w:t>
      </w:r>
    </w:p>
    <w:p w14:paraId="3D73B487" w14:textId="3C2D50DC" w:rsidR="002E121A" w:rsidRDefault="002E121A" w:rsidP="002E121A">
      <w:pPr>
        <w:pStyle w:val="Normlnweb"/>
        <w:spacing w:before="0" w:beforeAutospacing="0"/>
        <w:rPr>
          <w:rFonts w:asciiTheme="minorHAnsi" w:hAnsiTheme="minorHAnsi" w:cstheme="minorHAnsi"/>
        </w:rPr>
      </w:pPr>
      <w:r w:rsidRPr="00190506">
        <w:rPr>
          <w:rFonts w:asciiTheme="minorHAnsi" w:hAnsiTheme="minorHAnsi" w:cstheme="minorHAnsi"/>
        </w:rPr>
        <w:t>Nový vlastník (vítěz e-aukce) přebírá předmět e-</w:t>
      </w:r>
      <w:proofErr w:type="gramStart"/>
      <w:r w:rsidRPr="00190506">
        <w:rPr>
          <w:rFonts w:asciiTheme="minorHAnsi" w:hAnsiTheme="minorHAnsi" w:cstheme="minorHAnsi"/>
        </w:rPr>
        <w:t>aukce</w:t>
      </w:r>
      <w:proofErr w:type="gramEnd"/>
      <w:r w:rsidRPr="00190506">
        <w:rPr>
          <w:rFonts w:asciiTheme="minorHAnsi" w:hAnsiTheme="minorHAnsi" w:cstheme="minorHAnsi"/>
        </w:rPr>
        <w:t xml:space="preserve"> jak stojí a leží a může se tudíž domáhat pouze odpovědnosti za vady, o jejichž neexistenci byl výslovně ujištěn. Vyhlašovatel zaručuje vlastnosti předmětu e-aukce a odpovídá za jeho vady pouze v rozsahu stanoveném touto vyhláškou.</w:t>
      </w:r>
    </w:p>
    <w:p w14:paraId="145A6AB9" w14:textId="11312363" w:rsidR="00BE42B7" w:rsidRPr="00190506" w:rsidRDefault="00BE42B7" w:rsidP="002E121A">
      <w:pPr>
        <w:pStyle w:val="Normlnweb"/>
        <w:spacing w:before="0" w:beforeAutospacing="0"/>
        <w:rPr>
          <w:rFonts w:asciiTheme="minorHAnsi" w:hAnsiTheme="minorHAnsi" w:cstheme="minorHAnsi"/>
        </w:rPr>
      </w:pPr>
      <w:r>
        <w:rPr>
          <w:rFonts w:asciiTheme="minorHAnsi" w:hAnsiTheme="minorHAnsi" w:cstheme="minorHAnsi"/>
        </w:rPr>
        <w:t xml:space="preserve">Nemovitá věc </w:t>
      </w:r>
      <w:r w:rsidR="004E7010">
        <w:rPr>
          <w:rFonts w:asciiTheme="minorHAnsi" w:hAnsiTheme="minorHAnsi" w:cstheme="minorHAnsi"/>
        </w:rPr>
        <w:t xml:space="preserve">není zatížena omezeními vlastnického práva. </w:t>
      </w:r>
    </w:p>
    <w:p w14:paraId="364B95A9" w14:textId="77777777" w:rsidR="002E121A" w:rsidRPr="001F229E" w:rsidRDefault="002E121A">
      <w:pPr>
        <w:jc w:val="both"/>
        <w:rPr>
          <w:rFonts w:ascii="Calibri" w:hAnsi="Calibri"/>
          <w:i/>
          <w:iCs/>
          <w:color w:val="FF0000"/>
          <w:sz w:val="22"/>
          <w:szCs w:val="22"/>
        </w:rPr>
      </w:pPr>
    </w:p>
    <w:p w14:paraId="7422B3D4" w14:textId="77777777" w:rsidR="00DE0876" w:rsidRPr="001F229E" w:rsidRDefault="00DE0876">
      <w:pPr>
        <w:rPr>
          <w:rFonts w:ascii="Calibri" w:hAnsi="Calibri"/>
          <w:color w:val="FF0000"/>
          <w:sz w:val="22"/>
          <w:szCs w:val="22"/>
        </w:rPr>
      </w:pPr>
    </w:p>
    <w:p w14:paraId="33765281" w14:textId="2C7B8A9C" w:rsidR="00D52200" w:rsidRPr="00880862" w:rsidRDefault="00D52200">
      <w:pPr>
        <w:jc w:val="center"/>
        <w:rPr>
          <w:rFonts w:ascii="Calibri" w:hAnsi="Calibri"/>
          <w:b/>
          <w:bCs/>
          <w:color w:val="auto"/>
          <w:sz w:val="22"/>
          <w:szCs w:val="22"/>
        </w:rPr>
      </w:pPr>
    </w:p>
    <w:p w14:paraId="5D47E49F" w14:textId="129EBB86" w:rsidR="00D52200" w:rsidRPr="00880862" w:rsidRDefault="00EF3C56" w:rsidP="006A2480">
      <w:pPr>
        <w:pStyle w:val="Odstavecseseznamem"/>
        <w:numPr>
          <w:ilvl w:val="0"/>
          <w:numId w:val="3"/>
        </w:numPr>
        <w:jc w:val="center"/>
        <w:rPr>
          <w:rFonts w:ascii="Calibri" w:hAnsi="Calibri"/>
          <w:b/>
          <w:bCs/>
          <w:color w:val="auto"/>
          <w:sz w:val="22"/>
          <w:szCs w:val="22"/>
          <w:u w:val="single"/>
        </w:rPr>
      </w:pPr>
      <w:r w:rsidRPr="00880862">
        <w:rPr>
          <w:rFonts w:ascii="Calibri" w:hAnsi="Calibri"/>
          <w:b/>
          <w:bCs/>
          <w:color w:val="auto"/>
          <w:sz w:val="22"/>
          <w:szCs w:val="22"/>
          <w:u w:val="single"/>
        </w:rPr>
        <w:t>Vyvolávací cena</w:t>
      </w:r>
      <w:r w:rsidR="00C7422D" w:rsidRPr="00880862">
        <w:rPr>
          <w:rFonts w:ascii="Calibri" w:hAnsi="Calibri"/>
          <w:b/>
          <w:bCs/>
          <w:color w:val="auto"/>
          <w:sz w:val="22"/>
          <w:szCs w:val="22"/>
          <w:u w:val="single"/>
        </w:rPr>
        <w:t>,</w:t>
      </w:r>
      <w:r w:rsidRPr="00880862">
        <w:rPr>
          <w:rFonts w:ascii="Calibri" w:hAnsi="Calibri"/>
          <w:b/>
          <w:bCs/>
          <w:color w:val="auto"/>
          <w:sz w:val="22"/>
          <w:szCs w:val="22"/>
          <w:u w:val="single"/>
        </w:rPr>
        <w:t xml:space="preserve"> minimální příhoz</w:t>
      </w:r>
      <w:r w:rsidR="00C7422D" w:rsidRPr="00880862">
        <w:rPr>
          <w:rFonts w:ascii="Calibri" w:hAnsi="Calibri"/>
          <w:b/>
          <w:bCs/>
          <w:color w:val="auto"/>
          <w:sz w:val="22"/>
          <w:szCs w:val="22"/>
          <w:u w:val="single"/>
        </w:rPr>
        <w:t>, aukční jistota</w:t>
      </w:r>
    </w:p>
    <w:p w14:paraId="2A1A85B9" w14:textId="36A7D22E" w:rsidR="00D52200" w:rsidRPr="00880862" w:rsidRDefault="00EF3C56" w:rsidP="00CA4EB9">
      <w:pPr>
        <w:spacing w:before="120"/>
        <w:rPr>
          <w:rFonts w:ascii="Calibri" w:hAnsi="Calibri"/>
          <w:b/>
          <w:bCs/>
          <w:color w:val="auto"/>
          <w:sz w:val="22"/>
          <w:szCs w:val="22"/>
        </w:rPr>
      </w:pPr>
      <w:r w:rsidRPr="00880862">
        <w:rPr>
          <w:rFonts w:ascii="Calibri" w:hAnsi="Calibri"/>
          <w:color w:val="auto"/>
          <w:sz w:val="22"/>
          <w:szCs w:val="22"/>
        </w:rPr>
        <w:t xml:space="preserve">Vyvolávací cena: </w:t>
      </w:r>
      <w:r w:rsidR="00DA39C9" w:rsidRPr="00880862">
        <w:rPr>
          <w:rFonts w:ascii="Calibri" w:hAnsi="Calibri"/>
          <w:color w:val="auto"/>
          <w:sz w:val="22"/>
          <w:szCs w:val="22"/>
        </w:rPr>
        <w:tab/>
      </w:r>
      <w:r w:rsidR="000256A6" w:rsidRPr="00880862">
        <w:rPr>
          <w:rFonts w:ascii="Calibri" w:hAnsi="Calibri"/>
          <w:b/>
          <w:bCs/>
          <w:color w:val="auto"/>
          <w:sz w:val="22"/>
          <w:szCs w:val="22"/>
        </w:rPr>
        <w:t>4 648 5</w:t>
      </w:r>
      <w:r w:rsidR="006B025E" w:rsidRPr="00880862">
        <w:rPr>
          <w:rFonts w:ascii="Calibri" w:hAnsi="Calibri"/>
          <w:b/>
          <w:bCs/>
          <w:color w:val="auto"/>
          <w:sz w:val="22"/>
          <w:szCs w:val="22"/>
        </w:rPr>
        <w:t>00</w:t>
      </w:r>
      <w:r w:rsidRPr="00880862">
        <w:rPr>
          <w:rFonts w:ascii="Calibri" w:hAnsi="Calibri"/>
          <w:b/>
          <w:bCs/>
          <w:color w:val="auto"/>
          <w:sz w:val="22"/>
          <w:szCs w:val="22"/>
        </w:rPr>
        <w:t xml:space="preserve"> Kč</w:t>
      </w:r>
    </w:p>
    <w:p w14:paraId="5688DB81" w14:textId="1E6AE32A" w:rsidR="00D52200" w:rsidRPr="00880862" w:rsidRDefault="00EF3C56">
      <w:pPr>
        <w:rPr>
          <w:rFonts w:ascii="Calibri" w:hAnsi="Calibri"/>
          <w:b/>
          <w:bCs/>
          <w:color w:val="auto"/>
          <w:sz w:val="22"/>
          <w:szCs w:val="22"/>
        </w:rPr>
      </w:pPr>
      <w:r w:rsidRPr="00880862">
        <w:rPr>
          <w:rFonts w:ascii="Calibri" w:hAnsi="Calibri"/>
          <w:color w:val="auto"/>
          <w:sz w:val="22"/>
          <w:szCs w:val="22"/>
        </w:rPr>
        <w:t xml:space="preserve">Minimální příhoz: </w:t>
      </w:r>
      <w:r w:rsidR="00DA39C9" w:rsidRPr="00880862">
        <w:rPr>
          <w:rFonts w:ascii="Calibri" w:hAnsi="Calibri"/>
          <w:color w:val="auto"/>
          <w:sz w:val="22"/>
          <w:szCs w:val="22"/>
        </w:rPr>
        <w:tab/>
        <w:t xml:space="preserve">      </w:t>
      </w:r>
      <w:r w:rsidR="00DA39C9" w:rsidRPr="00880862">
        <w:rPr>
          <w:rFonts w:ascii="Calibri" w:hAnsi="Calibri"/>
          <w:b/>
          <w:bCs/>
          <w:color w:val="auto"/>
          <w:sz w:val="22"/>
          <w:szCs w:val="22"/>
        </w:rPr>
        <w:t>20 000</w:t>
      </w:r>
      <w:r w:rsidRPr="00880862">
        <w:rPr>
          <w:rFonts w:ascii="Calibri" w:hAnsi="Calibri"/>
          <w:b/>
          <w:bCs/>
          <w:color w:val="auto"/>
          <w:sz w:val="22"/>
          <w:szCs w:val="22"/>
        </w:rPr>
        <w:t xml:space="preserve"> Kč</w:t>
      </w:r>
    </w:p>
    <w:p w14:paraId="685BCCC7" w14:textId="5C220879" w:rsidR="00C7422D" w:rsidRPr="00880862" w:rsidRDefault="00C7422D" w:rsidP="00C7422D">
      <w:pPr>
        <w:jc w:val="both"/>
        <w:rPr>
          <w:rFonts w:ascii="Calibri" w:hAnsi="Calibri"/>
          <w:b/>
          <w:bCs/>
          <w:color w:val="auto"/>
          <w:sz w:val="22"/>
          <w:szCs w:val="22"/>
        </w:rPr>
      </w:pPr>
      <w:r w:rsidRPr="00880862">
        <w:rPr>
          <w:rFonts w:ascii="Calibri" w:hAnsi="Calibri"/>
          <w:color w:val="auto"/>
          <w:sz w:val="22"/>
          <w:szCs w:val="22"/>
        </w:rPr>
        <w:t xml:space="preserve">Výše aukční jistoty: </w:t>
      </w:r>
      <w:r w:rsidR="00EA09A4" w:rsidRPr="00880862">
        <w:rPr>
          <w:rFonts w:ascii="Calibri" w:hAnsi="Calibri"/>
          <w:color w:val="auto"/>
          <w:sz w:val="22"/>
          <w:szCs w:val="22"/>
        </w:rPr>
        <w:tab/>
        <w:t xml:space="preserve">    </w:t>
      </w:r>
      <w:r w:rsidR="00EA09A4" w:rsidRPr="00880862">
        <w:rPr>
          <w:rFonts w:ascii="Calibri" w:hAnsi="Calibri"/>
          <w:b/>
          <w:bCs/>
          <w:color w:val="auto"/>
          <w:sz w:val="22"/>
          <w:szCs w:val="22"/>
        </w:rPr>
        <w:t>2</w:t>
      </w:r>
      <w:r w:rsidR="000256A6" w:rsidRPr="00880862">
        <w:rPr>
          <w:rFonts w:ascii="Calibri" w:hAnsi="Calibri"/>
          <w:b/>
          <w:bCs/>
          <w:color w:val="auto"/>
          <w:sz w:val="22"/>
          <w:szCs w:val="22"/>
        </w:rPr>
        <w:t>5</w:t>
      </w:r>
      <w:r w:rsidR="00EA09A4" w:rsidRPr="00880862">
        <w:rPr>
          <w:rFonts w:ascii="Calibri" w:hAnsi="Calibri"/>
          <w:b/>
          <w:bCs/>
          <w:color w:val="auto"/>
          <w:sz w:val="22"/>
          <w:szCs w:val="22"/>
        </w:rPr>
        <w:t>0 000</w:t>
      </w:r>
      <w:r w:rsidRPr="00880862">
        <w:rPr>
          <w:rFonts w:ascii="Calibri" w:hAnsi="Calibri"/>
          <w:b/>
          <w:bCs/>
          <w:color w:val="auto"/>
          <w:sz w:val="22"/>
          <w:szCs w:val="22"/>
        </w:rPr>
        <w:t xml:space="preserve"> Kč</w:t>
      </w:r>
    </w:p>
    <w:p w14:paraId="0595DD53" w14:textId="77777777" w:rsidR="003C5969" w:rsidRPr="00880862" w:rsidRDefault="003C5969">
      <w:pPr>
        <w:rPr>
          <w:rFonts w:ascii="Calibri" w:hAnsi="Calibri"/>
          <w:color w:val="auto"/>
          <w:sz w:val="22"/>
          <w:szCs w:val="22"/>
        </w:rPr>
      </w:pPr>
    </w:p>
    <w:p w14:paraId="1D454EC3" w14:textId="45DCEB6B" w:rsidR="00D52200" w:rsidRPr="00880862" w:rsidRDefault="00D52200">
      <w:pPr>
        <w:jc w:val="center"/>
        <w:rPr>
          <w:rFonts w:ascii="Calibri" w:hAnsi="Calibri"/>
          <w:b/>
          <w:bCs/>
          <w:color w:val="auto"/>
          <w:sz w:val="22"/>
          <w:szCs w:val="22"/>
        </w:rPr>
      </w:pPr>
    </w:p>
    <w:p w14:paraId="06EB58B9" w14:textId="77777777" w:rsidR="00D52200" w:rsidRPr="00880862" w:rsidRDefault="00EF3C56" w:rsidP="006A2480">
      <w:pPr>
        <w:pStyle w:val="Odstavecseseznamem"/>
        <w:numPr>
          <w:ilvl w:val="0"/>
          <w:numId w:val="3"/>
        </w:numPr>
        <w:jc w:val="center"/>
        <w:rPr>
          <w:rFonts w:ascii="Calibri" w:hAnsi="Calibri"/>
          <w:b/>
          <w:bCs/>
          <w:color w:val="auto"/>
          <w:sz w:val="22"/>
          <w:szCs w:val="22"/>
          <w:u w:val="single"/>
        </w:rPr>
      </w:pPr>
      <w:r w:rsidRPr="00880862">
        <w:rPr>
          <w:rFonts w:ascii="Calibri" w:hAnsi="Calibri"/>
          <w:b/>
          <w:bCs/>
          <w:color w:val="auto"/>
          <w:sz w:val="22"/>
          <w:szCs w:val="22"/>
          <w:u w:val="single"/>
        </w:rPr>
        <w:t>Minimální kupní cena</w:t>
      </w:r>
    </w:p>
    <w:p w14:paraId="0DB7686F" w14:textId="459A7F70" w:rsidR="00D52200" w:rsidRPr="00880862" w:rsidRDefault="00EF3C56" w:rsidP="00CA4EB9">
      <w:pPr>
        <w:spacing w:before="120"/>
        <w:jc w:val="both"/>
        <w:rPr>
          <w:rFonts w:hint="eastAsia"/>
          <w:color w:val="auto"/>
        </w:rPr>
      </w:pPr>
      <w:r w:rsidRPr="00880862">
        <w:rPr>
          <w:rFonts w:ascii="Calibri" w:hAnsi="Calibri"/>
          <w:color w:val="auto"/>
          <w:sz w:val="22"/>
          <w:szCs w:val="22"/>
        </w:rPr>
        <w:t xml:space="preserve">Minimální kupní cena je </w:t>
      </w:r>
      <w:r w:rsidR="001B1B81" w:rsidRPr="00880862">
        <w:rPr>
          <w:rFonts w:ascii="Calibri" w:hAnsi="Calibri"/>
          <w:color w:val="auto"/>
          <w:sz w:val="22"/>
          <w:szCs w:val="22"/>
        </w:rPr>
        <w:t>v</w:t>
      </w:r>
      <w:r w:rsidRPr="00880862">
        <w:rPr>
          <w:rFonts w:ascii="Calibri" w:hAnsi="Calibri"/>
          <w:color w:val="auto"/>
          <w:sz w:val="22"/>
          <w:szCs w:val="22"/>
        </w:rPr>
        <w:t xml:space="preserve">yhlašovatelem stanovena, a je to částka, za kterou je </w:t>
      </w:r>
      <w:r w:rsidR="00E371D4" w:rsidRPr="00880862">
        <w:rPr>
          <w:rFonts w:ascii="Calibri" w:hAnsi="Calibri"/>
          <w:color w:val="auto"/>
          <w:sz w:val="22"/>
          <w:szCs w:val="22"/>
        </w:rPr>
        <w:t>vyhlašovatel – prodávající</w:t>
      </w:r>
      <w:r w:rsidRPr="00880862">
        <w:rPr>
          <w:rFonts w:ascii="Calibri" w:hAnsi="Calibri"/>
          <w:color w:val="auto"/>
          <w:sz w:val="22"/>
          <w:szCs w:val="22"/>
        </w:rPr>
        <w:t xml:space="preserve"> ochoten nemovitost prodat. Minimální kupní cena je shodná s vyvolávací cenou.</w:t>
      </w:r>
    </w:p>
    <w:p w14:paraId="502E18C7" w14:textId="77777777" w:rsidR="00D52200" w:rsidRPr="00880862" w:rsidRDefault="00D52200">
      <w:pPr>
        <w:rPr>
          <w:rFonts w:ascii="Calibri" w:hAnsi="Calibri"/>
          <w:color w:val="auto"/>
          <w:sz w:val="22"/>
          <w:szCs w:val="22"/>
        </w:rPr>
      </w:pPr>
    </w:p>
    <w:p w14:paraId="13797BD0" w14:textId="56B9FE1B" w:rsidR="00D52200" w:rsidRPr="001F229E" w:rsidRDefault="00D52200">
      <w:pPr>
        <w:jc w:val="center"/>
        <w:rPr>
          <w:rFonts w:ascii="Calibri" w:hAnsi="Calibri"/>
          <w:b/>
          <w:bCs/>
          <w:color w:val="FF0000"/>
          <w:sz w:val="22"/>
          <w:szCs w:val="22"/>
        </w:rPr>
      </w:pPr>
    </w:p>
    <w:p w14:paraId="3D59FB05" w14:textId="3BDE6DFC" w:rsidR="00D52200" w:rsidRPr="00A77722" w:rsidRDefault="000C650E" w:rsidP="00145677">
      <w:pPr>
        <w:pStyle w:val="Odstavecseseznamem"/>
        <w:numPr>
          <w:ilvl w:val="0"/>
          <w:numId w:val="3"/>
        </w:numPr>
        <w:jc w:val="center"/>
        <w:rPr>
          <w:rFonts w:ascii="Calibri" w:hAnsi="Calibri"/>
          <w:b/>
          <w:bCs/>
          <w:color w:val="auto"/>
          <w:sz w:val="22"/>
          <w:szCs w:val="22"/>
          <w:u w:val="single"/>
        </w:rPr>
      </w:pPr>
      <w:r w:rsidRPr="00A77722">
        <w:rPr>
          <w:rFonts w:ascii="Calibri" w:hAnsi="Calibri"/>
          <w:b/>
          <w:bCs/>
          <w:color w:val="auto"/>
          <w:sz w:val="22"/>
          <w:szCs w:val="22"/>
          <w:u w:val="single"/>
        </w:rPr>
        <w:t xml:space="preserve">Složení </w:t>
      </w:r>
      <w:r w:rsidR="00C56673" w:rsidRPr="00A77722">
        <w:rPr>
          <w:rFonts w:ascii="Calibri" w:hAnsi="Calibri"/>
          <w:b/>
          <w:bCs/>
          <w:color w:val="auto"/>
          <w:sz w:val="22"/>
          <w:szCs w:val="22"/>
          <w:u w:val="single"/>
        </w:rPr>
        <w:t xml:space="preserve">a vrácení </w:t>
      </w:r>
      <w:r w:rsidRPr="00A77722">
        <w:rPr>
          <w:rFonts w:ascii="Calibri" w:hAnsi="Calibri"/>
          <w:b/>
          <w:bCs/>
          <w:color w:val="auto"/>
          <w:sz w:val="22"/>
          <w:szCs w:val="22"/>
          <w:u w:val="single"/>
        </w:rPr>
        <w:t>aukční jistoty</w:t>
      </w:r>
    </w:p>
    <w:p w14:paraId="6511A4E3" w14:textId="77777777" w:rsidR="00171354" w:rsidRPr="00A77722" w:rsidRDefault="00171354">
      <w:pPr>
        <w:jc w:val="both"/>
        <w:rPr>
          <w:rFonts w:ascii="Calibri" w:hAnsi="Calibri"/>
          <w:b/>
          <w:bCs/>
          <w:color w:val="auto"/>
          <w:sz w:val="22"/>
          <w:szCs w:val="22"/>
        </w:rPr>
      </w:pPr>
    </w:p>
    <w:p w14:paraId="19414F81" w14:textId="1D8BDBFC" w:rsidR="001B1B81" w:rsidRPr="00A77722" w:rsidRDefault="001B1B81" w:rsidP="001B1B81">
      <w:pPr>
        <w:pStyle w:val="Normlnweb"/>
        <w:shd w:val="clear" w:color="auto" w:fill="FFFFFF"/>
        <w:spacing w:before="0" w:beforeAutospacing="0"/>
        <w:jc w:val="left"/>
        <w:rPr>
          <w:rFonts w:ascii="Calibri" w:eastAsia="SimSun" w:hAnsi="Calibri" w:cs="Arial"/>
          <w:lang w:eastAsia="zh-CN" w:bidi="hi-IN"/>
        </w:rPr>
      </w:pPr>
      <w:r w:rsidRPr="00A77722">
        <w:rPr>
          <w:rFonts w:ascii="Calibri" w:eastAsia="SimSun" w:hAnsi="Calibri" w:cs="Arial"/>
          <w:lang w:eastAsia="zh-CN" w:bidi="hi-IN"/>
        </w:rPr>
        <w:t xml:space="preserve">Účastník aukce je povinen složit aukční jistotu ve výši </w:t>
      </w:r>
      <w:r w:rsidR="00472D3A" w:rsidRPr="00A77722">
        <w:rPr>
          <w:rFonts w:ascii="Calibri" w:eastAsia="SimSun" w:hAnsi="Calibri" w:cs="Arial"/>
          <w:b/>
          <w:bCs/>
          <w:lang w:eastAsia="zh-CN" w:bidi="hi-IN"/>
        </w:rPr>
        <w:t>2</w:t>
      </w:r>
      <w:r w:rsidR="00452520">
        <w:rPr>
          <w:rFonts w:ascii="Calibri" w:eastAsia="SimSun" w:hAnsi="Calibri" w:cs="Arial"/>
          <w:b/>
          <w:bCs/>
          <w:lang w:eastAsia="zh-CN" w:bidi="hi-IN"/>
        </w:rPr>
        <w:t>5</w:t>
      </w:r>
      <w:r w:rsidR="00472D3A" w:rsidRPr="00A77722">
        <w:rPr>
          <w:rFonts w:ascii="Calibri" w:eastAsia="SimSun" w:hAnsi="Calibri" w:cs="Arial"/>
          <w:b/>
          <w:bCs/>
          <w:lang w:eastAsia="zh-CN" w:bidi="hi-IN"/>
        </w:rPr>
        <w:t>0</w:t>
      </w:r>
      <w:r w:rsidR="00D24FAD" w:rsidRPr="00A77722">
        <w:rPr>
          <w:rFonts w:ascii="Calibri" w:eastAsia="SimSun" w:hAnsi="Calibri" w:cs="Arial"/>
          <w:b/>
          <w:bCs/>
          <w:lang w:eastAsia="zh-CN" w:bidi="hi-IN"/>
        </w:rPr>
        <w:t> </w:t>
      </w:r>
      <w:r w:rsidR="00472D3A" w:rsidRPr="00A77722">
        <w:rPr>
          <w:rFonts w:ascii="Calibri" w:eastAsia="SimSun" w:hAnsi="Calibri" w:cs="Arial"/>
          <w:b/>
          <w:bCs/>
          <w:lang w:eastAsia="zh-CN" w:bidi="hi-IN"/>
        </w:rPr>
        <w:t>000</w:t>
      </w:r>
      <w:r w:rsidR="00D24FAD" w:rsidRPr="00A77722">
        <w:rPr>
          <w:rFonts w:ascii="Calibri" w:eastAsia="SimSun" w:hAnsi="Calibri" w:cs="Arial"/>
          <w:b/>
          <w:bCs/>
          <w:lang w:eastAsia="zh-CN" w:bidi="hi-IN"/>
        </w:rPr>
        <w:t xml:space="preserve"> </w:t>
      </w:r>
      <w:r w:rsidR="00472D3A" w:rsidRPr="00A77722">
        <w:rPr>
          <w:rFonts w:ascii="Calibri" w:eastAsia="SimSun" w:hAnsi="Calibri" w:cs="Arial"/>
          <w:b/>
          <w:bCs/>
          <w:lang w:eastAsia="zh-CN" w:bidi="hi-IN"/>
        </w:rPr>
        <w:t>Kč</w:t>
      </w:r>
      <w:r w:rsidRPr="00A77722">
        <w:rPr>
          <w:rFonts w:ascii="Calibri" w:eastAsia="SimSun" w:hAnsi="Calibri" w:cs="Arial"/>
          <w:lang w:eastAsia="zh-CN" w:bidi="hi-IN"/>
        </w:rPr>
        <w:t xml:space="preserve"> a to:</w:t>
      </w:r>
    </w:p>
    <w:p w14:paraId="362EC1CB" w14:textId="135D9A6C" w:rsidR="00B8604F" w:rsidRPr="00A77722" w:rsidRDefault="00B8604F" w:rsidP="00B8604F">
      <w:pPr>
        <w:numPr>
          <w:ilvl w:val="0"/>
          <w:numId w:val="5"/>
        </w:numPr>
        <w:shd w:val="clear" w:color="auto" w:fill="FFFFFF"/>
        <w:spacing w:before="100" w:beforeAutospacing="1" w:after="100" w:afterAutospacing="1"/>
        <w:rPr>
          <w:rFonts w:asciiTheme="minorHAnsi" w:hAnsiTheme="minorHAnsi" w:cstheme="minorHAnsi"/>
          <w:color w:val="auto"/>
          <w:sz w:val="22"/>
          <w:szCs w:val="22"/>
        </w:rPr>
      </w:pPr>
      <w:r w:rsidRPr="00A77722">
        <w:rPr>
          <w:rFonts w:asciiTheme="minorHAnsi" w:hAnsiTheme="minorHAnsi" w:cstheme="minorHAnsi"/>
          <w:color w:val="auto"/>
          <w:sz w:val="22"/>
          <w:szCs w:val="22"/>
        </w:rPr>
        <w:t xml:space="preserve">bankovním převodem na účet organizátora </w:t>
      </w:r>
      <w:r w:rsidR="00870F0E" w:rsidRPr="00A77722">
        <w:rPr>
          <w:rFonts w:asciiTheme="minorHAnsi" w:hAnsiTheme="minorHAnsi" w:cstheme="minorHAnsi"/>
          <w:b/>
          <w:bCs/>
          <w:color w:val="auto"/>
          <w:sz w:val="22"/>
          <w:szCs w:val="22"/>
        </w:rPr>
        <w:t>123-</w:t>
      </w:r>
      <w:r w:rsidR="000B0D68" w:rsidRPr="00A77722">
        <w:rPr>
          <w:rFonts w:asciiTheme="minorHAnsi" w:hAnsiTheme="minorHAnsi" w:cstheme="minorHAnsi"/>
          <w:b/>
          <w:bCs/>
          <w:color w:val="auto"/>
          <w:sz w:val="22"/>
          <w:szCs w:val="22"/>
        </w:rPr>
        <w:t>90200</w:t>
      </w:r>
      <w:r w:rsidR="005F2D21" w:rsidRPr="00A77722">
        <w:rPr>
          <w:rFonts w:asciiTheme="minorHAnsi" w:hAnsiTheme="minorHAnsi" w:cstheme="minorHAnsi"/>
          <w:b/>
          <w:bCs/>
          <w:color w:val="auto"/>
          <w:sz w:val="22"/>
          <w:szCs w:val="22"/>
        </w:rPr>
        <w:t>30267</w:t>
      </w:r>
      <w:r w:rsidR="000B0D68" w:rsidRPr="00A77722">
        <w:rPr>
          <w:rFonts w:asciiTheme="minorHAnsi" w:hAnsiTheme="minorHAnsi" w:cstheme="minorHAnsi"/>
          <w:b/>
          <w:bCs/>
          <w:color w:val="auto"/>
          <w:sz w:val="22"/>
          <w:szCs w:val="22"/>
        </w:rPr>
        <w:t>/0100</w:t>
      </w:r>
      <w:r w:rsidRPr="00A77722">
        <w:rPr>
          <w:rFonts w:asciiTheme="minorHAnsi" w:hAnsiTheme="minorHAnsi" w:cstheme="minorHAnsi"/>
          <w:color w:val="auto"/>
          <w:sz w:val="22"/>
          <w:szCs w:val="22"/>
        </w:rPr>
        <w:t>, vedený</w:t>
      </w:r>
      <w:r w:rsidR="00082680" w:rsidRPr="00A77722">
        <w:rPr>
          <w:rFonts w:asciiTheme="minorHAnsi" w:hAnsiTheme="minorHAnsi" w:cstheme="minorHAnsi"/>
          <w:color w:val="auto"/>
          <w:sz w:val="22"/>
          <w:szCs w:val="22"/>
        </w:rPr>
        <w:t>m</w:t>
      </w:r>
      <w:r w:rsidRPr="00A77722">
        <w:rPr>
          <w:rFonts w:asciiTheme="minorHAnsi" w:hAnsiTheme="minorHAnsi" w:cstheme="minorHAnsi"/>
          <w:color w:val="auto"/>
          <w:sz w:val="22"/>
          <w:szCs w:val="22"/>
        </w:rPr>
        <w:t xml:space="preserve"> u Komerční banky, a.s., s </w:t>
      </w:r>
      <w:r w:rsidRPr="00A77722">
        <w:rPr>
          <w:rFonts w:asciiTheme="minorHAnsi" w:hAnsiTheme="minorHAnsi" w:cstheme="minorHAnsi"/>
          <w:b/>
          <w:bCs/>
          <w:color w:val="auto"/>
          <w:sz w:val="22"/>
          <w:szCs w:val="22"/>
        </w:rPr>
        <w:t xml:space="preserve">variabilním symbolem </w:t>
      </w:r>
      <w:r w:rsidR="008E42B6" w:rsidRPr="00A77722">
        <w:rPr>
          <w:rFonts w:asciiTheme="minorHAnsi" w:hAnsiTheme="minorHAnsi" w:cstheme="minorHAnsi"/>
          <w:color w:val="auto"/>
          <w:sz w:val="22"/>
          <w:szCs w:val="22"/>
        </w:rPr>
        <w:t xml:space="preserve">číslo aukce </w:t>
      </w:r>
      <w:r w:rsidR="008E42B6" w:rsidRPr="00A77722">
        <w:rPr>
          <w:rFonts w:asciiTheme="minorHAnsi" w:hAnsiTheme="minorHAnsi" w:cstheme="minorHAnsi"/>
          <w:b/>
          <w:bCs/>
          <w:color w:val="auto"/>
          <w:sz w:val="22"/>
          <w:szCs w:val="22"/>
        </w:rPr>
        <w:t>a specifickým symbolem</w:t>
      </w:r>
      <w:r w:rsidR="008E42B6" w:rsidRPr="00A77722">
        <w:rPr>
          <w:rFonts w:asciiTheme="minorHAnsi" w:hAnsiTheme="minorHAnsi" w:cstheme="minorHAnsi"/>
          <w:color w:val="auto"/>
          <w:sz w:val="22"/>
          <w:szCs w:val="22"/>
        </w:rPr>
        <w:t xml:space="preserve"> </w:t>
      </w:r>
      <w:r w:rsidRPr="00A77722">
        <w:rPr>
          <w:rFonts w:asciiTheme="minorHAnsi" w:hAnsiTheme="minorHAnsi" w:cstheme="minorHAnsi"/>
          <w:color w:val="auto"/>
          <w:sz w:val="22"/>
          <w:szCs w:val="22"/>
        </w:rPr>
        <w:t xml:space="preserve">„rodné číslo“ účastníka, jako fyzické osoby nebo „IČ“ účastníka, jako právnické osoby či fyzické </w:t>
      </w:r>
      <w:proofErr w:type="gramStart"/>
      <w:r w:rsidRPr="00A77722">
        <w:rPr>
          <w:rFonts w:asciiTheme="minorHAnsi" w:hAnsiTheme="minorHAnsi" w:cstheme="minorHAnsi"/>
          <w:color w:val="auto"/>
          <w:sz w:val="22"/>
          <w:szCs w:val="22"/>
        </w:rPr>
        <w:t>osoby - podnikatele</w:t>
      </w:r>
      <w:proofErr w:type="gramEnd"/>
      <w:r w:rsidRPr="00A77722">
        <w:rPr>
          <w:rFonts w:asciiTheme="minorHAnsi" w:hAnsiTheme="minorHAnsi" w:cstheme="minorHAnsi"/>
          <w:color w:val="auto"/>
          <w:sz w:val="22"/>
          <w:szCs w:val="22"/>
        </w:rPr>
        <w:t>.</w:t>
      </w:r>
    </w:p>
    <w:p w14:paraId="1B8F0B33" w14:textId="3D129788" w:rsidR="00343E5F" w:rsidRPr="00A77722" w:rsidRDefault="00005819" w:rsidP="00343E5F">
      <w:pPr>
        <w:pStyle w:val="Normlnweb"/>
        <w:shd w:val="clear" w:color="auto" w:fill="FFFFFF"/>
        <w:spacing w:before="0" w:beforeAutospacing="0"/>
        <w:rPr>
          <w:rFonts w:asciiTheme="minorHAnsi" w:hAnsiTheme="minorHAnsi" w:cstheme="minorHAnsi"/>
        </w:rPr>
      </w:pPr>
      <w:r w:rsidRPr="00A77722">
        <w:rPr>
          <w:rFonts w:asciiTheme="minorHAnsi" w:hAnsiTheme="minorHAnsi" w:cstheme="minorHAnsi"/>
          <w:b/>
          <w:bCs/>
        </w:rPr>
        <w:t xml:space="preserve">Lhůta pro úhradu aukční jistoty </w:t>
      </w:r>
      <w:proofErr w:type="gramStart"/>
      <w:r w:rsidRPr="00A77722">
        <w:rPr>
          <w:rFonts w:asciiTheme="minorHAnsi" w:hAnsiTheme="minorHAnsi" w:cstheme="minorHAnsi"/>
          <w:b/>
          <w:bCs/>
        </w:rPr>
        <w:t>končí</w:t>
      </w:r>
      <w:proofErr w:type="gramEnd"/>
      <w:r w:rsidRPr="00A77722">
        <w:rPr>
          <w:rFonts w:asciiTheme="minorHAnsi" w:hAnsiTheme="minorHAnsi" w:cstheme="minorHAnsi"/>
          <w:b/>
          <w:bCs/>
        </w:rPr>
        <w:t xml:space="preserve"> dnem </w:t>
      </w:r>
      <w:r w:rsidR="00651CD2">
        <w:rPr>
          <w:rFonts w:asciiTheme="minorHAnsi" w:hAnsiTheme="minorHAnsi" w:cstheme="minorHAnsi"/>
          <w:b/>
          <w:bCs/>
        </w:rPr>
        <w:t>26.3.2024</w:t>
      </w:r>
      <w:r w:rsidR="00343E5F" w:rsidRPr="00A77722">
        <w:rPr>
          <w:rFonts w:asciiTheme="minorHAnsi" w:hAnsiTheme="minorHAnsi" w:cstheme="minorHAnsi"/>
          <w:b/>
          <w:bCs/>
        </w:rPr>
        <w:t xml:space="preserve"> </w:t>
      </w:r>
      <w:r w:rsidRPr="00A77722">
        <w:rPr>
          <w:rFonts w:asciiTheme="minorHAnsi" w:hAnsiTheme="minorHAnsi" w:cstheme="minorHAnsi"/>
          <w:b/>
          <w:bCs/>
        </w:rPr>
        <w:t>včetně.</w:t>
      </w:r>
      <w:r w:rsidRPr="00A77722">
        <w:rPr>
          <w:rFonts w:asciiTheme="minorHAnsi" w:hAnsiTheme="minorHAnsi" w:cstheme="minorHAnsi"/>
        </w:rPr>
        <w:t xml:space="preserve"> </w:t>
      </w:r>
      <w:r w:rsidRPr="00A77722">
        <w:rPr>
          <w:rFonts w:asciiTheme="minorHAnsi" w:hAnsiTheme="minorHAnsi" w:cstheme="minorHAnsi"/>
          <w:b/>
          <w:bCs/>
        </w:rPr>
        <w:t>V tomto termínu musí být uvedená aukční jistota připsána na účet organizátora e-aukce a dále účastník e-aukce musí být k této e-aukci přihlášen</w:t>
      </w:r>
      <w:r w:rsidRPr="00A77722">
        <w:rPr>
          <w:rFonts w:asciiTheme="minorHAnsi" w:hAnsiTheme="minorHAnsi" w:cstheme="minorHAnsi"/>
        </w:rPr>
        <w:t xml:space="preserve">. </w:t>
      </w:r>
    </w:p>
    <w:p w14:paraId="4D03CB42" w14:textId="0699A15E" w:rsidR="00900639" w:rsidRPr="00A77722" w:rsidRDefault="00EF3C56" w:rsidP="00900639">
      <w:pPr>
        <w:jc w:val="both"/>
        <w:rPr>
          <w:rFonts w:ascii="Calibri" w:hAnsi="Calibri"/>
          <w:color w:val="auto"/>
          <w:sz w:val="22"/>
          <w:szCs w:val="22"/>
        </w:rPr>
      </w:pPr>
      <w:r w:rsidRPr="00A77722">
        <w:rPr>
          <w:rFonts w:ascii="Calibri" w:hAnsi="Calibri"/>
          <w:b/>
          <w:bCs/>
          <w:color w:val="auto"/>
          <w:sz w:val="22"/>
          <w:szCs w:val="22"/>
        </w:rPr>
        <w:t>Lhůta a způsob vrácení aukční jistoty:</w:t>
      </w:r>
      <w:r w:rsidRPr="00A77722">
        <w:rPr>
          <w:rFonts w:ascii="Calibri" w:hAnsi="Calibri"/>
          <w:color w:val="auto"/>
          <w:sz w:val="22"/>
          <w:szCs w:val="22"/>
        </w:rPr>
        <w:t xml:space="preserve"> </w:t>
      </w:r>
      <w:r w:rsidR="00900639" w:rsidRPr="00A77722">
        <w:rPr>
          <w:rFonts w:ascii="Calibri" w:hAnsi="Calibri"/>
          <w:color w:val="auto"/>
          <w:sz w:val="22"/>
          <w:szCs w:val="22"/>
        </w:rPr>
        <w:t>účastníkům, kteří se nestanou vítězi aukce k předmětu aukce, bude aukční jistota vrácena v plné výši do 5 pracovních dnů ode dne skončení aukce</w:t>
      </w:r>
      <w:r w:rsidR="005F49D9" w:rsidRPr="00A77722">
        <w:rPr>
          <w:rFonts w:ascii="Calibri" w:hAnsi="Calibri"/>
          <w:color w:val="auto"/>
          <w:sz w:val="22"/>
          <w:szCs w:val="22"/>
        </w:rPr>
        <w:t xml:space="preserve">. </w:t>
      </w:r>
    </w:p>
    <w:p w14:paraId="46117453" w14:textId="1EAF388E" w:rsidR="00D52200" w:rsidRPr="00A77722" w:rsidRDefault="00EF3C56">
      <w:pPr>
        <w:jc w:val="both"/>
        <w:rPr>
          <w:rFonts w:hint="eastAsia"/>
          <w:color w:val="auto"/>
        </w:rPr>
      </w:pPr>
      <w:r w:rsidRPr="00A77722">
        <w:rPr>
          <w:rFonts w:ascii="Calibri" w:hAnsi="Calibri"/>
          <w:b/>
          <w:bCs/>
          <w:color w:val="auto"/>
          <w:sz w:val="22"/>
          <w:szCs w:val="22"/>
        </w:rPr>
        <w:t xml:space="preserve">Aukční jistota </w:t>
      </w:r>
      <w:r w:rsidR="00F81306" w:rsidRPr="00A77722">
        <w:rPr>
          <w:rFonts w:ascii="Calibri" w:hAnsi="Calibri"/>
          <w:b/>
          <w:bCs/>
          <w:color w:val="auto"/>
          <w:sz w:val="22"/>
          <w:szCs w:val="22"/>
        </w:rPr>
        <w:t xml:space="preserve">vítěze aukce </w:t>
      </w:r>
      <w:r w:rsidRPr="00A77722">
        <w:rPr>
          <w:rFonts w:ascii="Calibri" w:hAnsi="Calibri"/>
          <w:b/>
          <w:bCs/>
          <w:color w:val="auto"/>
          <w:sz w:val="22"/>
          <w:szCs w:val="22"/>
        </w:rPr>
        <w:t>se započítává do kupní ceny</w:t>
      </w:r>
      <w:r w:rsidRPr="00A77722">
        <w:rPr>
          <w:rFonts w:ascii="Calibri" w:hAnsi="Calibri"/>
          <w:color w:val="auto"/>
          <w:sz w:val="22"/>
          <w:szCs w:val="22"/>
        </w:rPr>
        <w:t xml:space="preserve"> a bude </w:t>
      </w:r>
      <w:r w:rsidR="00B83F62" w:rsidRPr="00A77722">
        <w:rPr>
          <w:rFonts w:ascii="Calibri" w:hAnsi="Calibri"/>
          <w:color w:val="auto"/>
          <w:sz w:val="22"/>
          <w:szCs w:val="22"/>
        </w:rPr>
        <w:t>organizátor</w:t>
      </w:r>
      <w:r w:rsidRPr="00A77722">
        <w:rPr>
          <w:rFonts w:ascii="Calibri" w:hAnsi="Calibri"/>
          <w:color w:val="auto"/>
          <w:sz w:val="22"/>
          <w:szCs w:val="22"/>
        </w:rPr>
        <w:t xml:space="preserve">em převedena </w:t>
      </w:r>
      <w:r w:rsidR="00B83F62" w:rsidRPr="00A77722">
        <w:rPr>
          <w:rFonts w:ascii="Calibri" w:hAnsi="Calibri"/>
          <w:color w:val="auto"/>
          <w:sz w:val="22"/>
          <w:szCs w:val="22"/>
        </w:rPr>
        <w:t>v</w:t>
      </w:r>
      <w:r w:rsidRPr="00A77722">
        <w:rPr>
          <w:rFonts w:ascii="Calibri" w:hAnsi="Calibri"/>
          <w:color w:val="auto"/>
          <w:sz w:val="22"/>
          <w:szCs w:val="22"/>
        </w:rPr>
        <w:t xml:space="preserve">yhlašovateli, po </w:t>
      </w:r>
      <w:r w:rsidR="001B7D00" w:rsidRPr="00A77722">
        <w:rPr>
          <w:rFonts w:ascii="Calibri" w:hAnsi="Calibri"/>
          <w:color w:val="auto"/>
          <w:sz w:val="22"/>
          <w:szCs w:val="22"/>
        </w:rPr>
        <w:t>skončení</w:t>
      </w:r>
      <w:r w:rsidRPr="00A77722">
        <w:rPr>
          <w:rFonts w:ascii="Calibri" w:hAnsi="Calibri"/>
          <w:color w:val="auto"/>
          <w:sz w:val="22"/>
          <w:szCs w:val="22"/>
        </w:rPr>
        <w:t xml:space="preserve"> aukce.  </w:t>
      </w:r>
    </w:p>
    <w:p w14:paraId="26A85F3B" w14:textId="77777777" w:rsidR="00D52200" w:rsidRPr="001F229E" w:rsidRDefault="00D52200">
      <w:pPr>
        <w:rPr>
          <w:rFonts w:ascii="Calibri" w:hAnsi="Calibri"/>
          <w:color w:val="FF0000"/>
          <w:sz w:val="22"/>
          <w:szCs w:val="22"/>
        </w:rPr>
      </w:pPr>
    </w:p>
    <w:p w14:paraId="55B10A08" w14:textId="77777777" w:rsidR="00CC7D08" w:rsidRPr="001F229E" w:rsidRDefault="00CC7D08">
      <w:pPr>
        <w:rPr>
          <w:rFonts w:ascii="Calibri" w:hAnsi="Calibri"/>
          <w:color w:val="FF0000"/>
          <w:sz w:val="22"/>
          <w:szCs w:val="22"/>
        </w:rPr>
      </w:pPr>
    </w:p>
    <w:p w14:paraId="3399F2D8" w14:textId="1920A012" w:rsidR="00D52200" w:rsidRPr="00A77722" w:rsidRDefault="00DE0876" w:rsidP="00145677">
      <w:pPr>
        <w:pStyle w:val="Odstavecseseznamem"/>
        <w:numPr>
          <w:ilvl w:val="0"/>
          <w:numId w:val="3"/>
        </w:numPr>
        <w:jc w:val="center"/>
        <w:rPr>
          <w:rFonts w:ascii="Calibri" w:hAnsi="Calibri"/>
          <w:b/>
          <w:bCs/>
          <w:color w:val="auto"/>
          <w:sz w:val="22"/>
          <w:szCs w:val="22"/>
          <w:u w:val="single"/>
        </w:rPr>
      </w:pPr>
      <w:r w:rsidRPr="00A77722">
        <w:rPr>
          <w:rFonts w:ascii="Calibri" w:hAnsi="Calibri"/>
          <w:b/>
          <w:bCs/>
          <w:color w:val="auto"/>
          <w:sz w:val="22"/>
          <w:szCs w:val="22"/>
          <w:u w:val="single"/>
        </w:rPr>
        <w:t>P</w:t>
      </w:r>
      <w:r w:rsidR="00EF3C56" w:rsidRPr="00A77722">
        <w:rPr>
          <w:rFonts w:ascii="Calibri" w:hAnsi="Calibri"/>
          <w:b/>
          <w:bCs/>
          <w:color w:val="auto"/>
          <w:sz w:val="22"/>
          <w:szCs w:val="22"/>
          <w:u w:val="single"/>
        </w:rPr>
        <w:t xml:space="preserve">rohlídky předmětu aukce </w:t>
      </w:r>
    </w:p>
    <w:p w14:paraId="3406199E" w14:textId="77777777" w:rsidR="00D52200" w:rsidRPr="00A77722" w:rsidRDefault="00EF3C56" w:rsidP="00422B7B">
      <w:pPr>
        <w:spacing w:before="120"/>
        <w:jc w:val="both"/>
        <w:rPr>
          <w:rFonts w:ascii="Calibri" w:hAnsi="Calibri"/>
          <w:color w:val="auto"/>
          <w:sz w:val="22"/>
          <w:szCs w:val="22"/>
        </w:rPr>
      </w:pPr>
      <w:r w:rsidRPr="00A77722">
        <w:rPr>
          <w:rFonts w:ascii="Calibri" w:hAnsi="Calibri"/>
          <w:b/>
          <w:bCs/>
          <w:color w:val="auto"/>
          <w:sz w:val="22"/>
          <w:szCs w:val="22"/>
        </w:rPr>
        <w:t>Datum a čas prohlídky:</w:t>
      </w:r>
    </w:p>
    <w:p w14:paraId="2507ADB3" w14:textId="293962DB" w:rsidR="00A053B0" w:rsidRPr="0065264A" w:rsidRDefault="00A053B0" w:rsidP="00A053B0">
      <w:pPr>
        <w:jc w:val="both"/>
        <w:rPr>
          <w:rFonts w:ascii="Calibri" w:hAnsi="Calibri"/>
          <w:b/>
          <w:bCs/>
          <w:color w:val="auto"/>
          <w:sz w:val="22"/>
          <w:szCs w:val="22"/>
        </w:rPr>
      </w:pPr>
      <w:r w:rsidRPr="0065264A">
        <w:rPr>
          <w:rFonts w:ascii="Calibri" w:hAnsi="Calibri"/>
          <w:b/>
          <w:bCs/>
          <w:color w:val="auto"/>
          <w:sz w:val="22"/>
          <w:szCs w:val="22"/>
        </w:rPr>
        <w:t xml:space="preserve">Prohlídky: 1. dne </w:t>
      </w:r>
      <w:r w:rsidR="00E34D9F" w:rsidRPr="0065264A">
        <w:rPr>
          <w:rFonts w:ascii="Calibri" w:hAnsi="Calibri"/>
          <w:b/>
          <w:bCs/>
          <w:color w:val="auto"/>
          <w:sz w:val="22"/>
          <w:szCs w:val="22"/>
        </w:rPr>
        <w:t>4.3.2024</w:t>
      </w:r>
      <w:r w:rsidRPr="0065264A">
        <w:rPr>
          <w:rFonts w:ascii="Calibri" w:hAnsi="Calibri"/>
          <w:b/>
          <w:bCs/>
          <w:color w:val="auto"/>
          <w:sz w:val="22"/>
          <w:szCs w:val="22"/>
        </w:rPr>
        <w:t xml:space="preserve"> ve 10:00 hod,</w:t>
      </w:r>
    </w:p>
    <w:p w14:paraId="329F7994" w14:textId="5ABD54AD" w:rsidR="00A053B0" w:rsidRPr="0065264A" w:rsidRDefault="00A053B0" w:rsidP="00A053B0">
      <w:pPr>
        <w:jc w:val="both"/>
        <w:rPr>
          <w:rFonts w:ascii="Calibri" w:hAnsi="Calibri"/>
          <w:b/>
          <w:bCs/>
          <w:color w:val="auto"/>
          <w:sz w:val="22"/>
          <w:szCs w:val="22"/>
        </w:rPr>
      </w:pPr>
      <w:r w:rsidRPr="0065264A">
        <w:rPr>
          <w:rFonts w:ascii="Calibri" w:hAnsi="Calibri"/>
          <w:b/>
          <w:bCs/>
          <w:color w:val="auto"/>
          <w:sz w:val="22"/>
          <w:szCs w:val="22"/>
        </w:rPr>
        <w:tab/>
        <w:t xml:space="preserve">     2. dne </w:t>
      </w:r>
      <w:r w:rsidR="0065264A" w:rsidRPr="0065264A">
        <w:rPr>
          <w:rFonts w:ascii="Calibri" w:hAnsi="Calibri"/>
          <w:b/>
          <w:bCs/>
          <w:color w:val="auto"/>
          <w:sz w:val="22"/>
          <w:szCs w:val="22"/>
        </w:rPr>
        <w:t>18.3.2024</w:t>
      </w:r>
      <w:r w:rsidRPr="0065264A">
        <w:rPr>
          <w:rFonts w:ascii="Calibri" w:hAnsi="Calibri"/>
          <w:b/>
          <w:bCs/>
          <w:color w:val="auto"/>
          <w:sz w:val="22"/>
          <w:szCs w:val="22"/>
        </w:rPr>
        <w:t xml:space="preserve"> ve 14:00 hod.</w:t>
      </w:r>
    </w:p>
    <w:p w14:paraId="1A976AFF" w14:textId="14C8E9B6" w:rsidR="00D52200" w:rsidRPr="00A77722" w:rsidRDefault="00EF3C56">
      <w:pPr>
        <w:jc w:val="both"/>
        <w:rPr>
          <w:rFonts w:ascii="Calibri" w:hAnsi="Calibri"/>
          <w:color w:val="auto"/>
          <w:sz w:val="22"/>
          <w:szCs w:val="22"/>
        </w:rPr>
      </w:pPr>
      <w:r w:rsidRPr="00A77722">
        <w:rPr>
          <w:rFonts w:ascii="Calibri" w:hAnsi="Calibri"/>
          <w:color w:val="auto"/>
          <w:sz w:val="22"/>
          <w:szCs w:val="22"/>
        </w:rPr>
        <w:t xml:space="preserve">Místo konání prohlídky: </w:t>
      </w:r>
      <w:r w:rsidR="0039144D" w:rsidRPr="00A77722">
        <w:rPr>
          <w:rFonts w:ascii="Calibri" w:hAnsi="Calibri"/>
          <w:color w:val="auto"/>
          <w:sz w:val="22"/>
          <w:szCs w:val="22"/>
        </w:rPr>
        <w:t>Sraz účastníků před domem Nejedlého 2, Brno</w:t>
      </w:r>
    </w:p>
    <w:p w14:paraId="3DF0800B" w14:textId="1E350421" w:rsidR="00D52200" w:rsidRPr="00A77722" w:rsidRDefault="00EF3C56">
      <w:pPr>
        <w:jc w:val="both"/>
        <w:rPr>
          <w:rFonts w:hint="eastAsia"/>
          <w:color w:val="auto"/>
        </w:rPr>
      </w:pPr>
      <w:r w:rsidRPr="00A77722">
        <w:rPr>
          <w:rFonts w:ascii="Calibri" w:hAnsi="Calibri"/>
          <w:b/>
          <w:bCs/>
          <w:color w:val="auto"/>
          <w:sz w:val="22"/>
          <w:szCs w:val="22"/>
        </w:rPr>
        <w:t>Organizační opatření:</w:t>
      </w:r>
      <w:r w:rsidRPr="00A77722">
        <w:rPr>
          <w:rFonts w:ascii="Calibri" w:hAnsi="Calibri"/>
          <w:color w:val="auto"/>
          <w:sz w:val="22"/>
          <w:szCs w:val="22"/>
        </w:rPr>
        <w:t xml:space="preserve"> prohlídky budou zabezpečeny pověřenými pracovníky </w:t>
      </w:r>
      <w:r w:rsidR="00B83F62" w:rsidRPr="00A77722">
        <w:rPr>
          <w:rFonts w:ascii="Calibri" w:hAnsi="Calibri"/>
          <w:color w:val="auto"/>
          <w:sz w:val="22"/>
          <w:szCs w:val="22"/>
        </w:rPr>
        <w:t>organizátora</w:t>
      </w:r>
      <w:r w:rsidRPr="00A77722">
        <w:rPr>
          <w:rFonts w:ascii="Calibri" w:hAnsi="Calibri"/>
          <w:color w:val="auto"/>
          <w:sz w:val="22"/>
          <w:szCs w:val="22"/>
        </w:rPr>
        <w:t>.</w:t>
      </w:r>
    </w:p>
    <w:p w14:paraId="4E6D03CE" w14:textId="5F61DF47" w:rsidR="00D52200" w:rsidRPr="00A77722" w:rsidRDefault="00EF3C56">
      <w:pPr>
        <w:jc w:val="both"/>
        <w:rPr>
          <w:rFonts w:hint="eastAsia"/>
          <w:color w:val="auto"/>
        </w:rPr>
      </w:pPr>
      <w:r w:rsidRPr="00A77722">
        <w:rPr>
          <w:rFonts w:ascii="Calibri" w:hAnsi="Calibri"/>
          <w:color w:val="auto"/>
          <w:sz w:val="22"/>
          <w:szCs w:val="22"/>
        </w:rPr>
        <w:t xml:space="preserve">Případné další mimořádné prohlídky pouze po dohodě s </w:t>
      </w:r>
      <w:r w:rsidR="00B83F62" w:rsidRPr="00A77722">
        <w:rPr>
          <w:rFonts w:ascii="Calibri" w:hAnsi="Calibri"/>
          <w:color w:val="auto"/>
          <w:sz w:val="22"/>
          <w:szCs w:val="22"/>
        </w:rPr>
        <w:t>organizátore</w:t>
      </w:r>
      <w:r w:rsidRPr="00A77722">
        <w:rPr>
          <w:rFonts w:ascii="Calibri" w:hAnsi="Calibri"/>
          <w:color w:val="auto"/>
          <w:sz w:val="22"/>
          <w:szCs w:val="22"/>
        </w:rPr>
        <w:t>m, jejich konání není možno nárokovat.</w:t>
      </w:r>
    </w:p>
    <w:p w14:paraId="4737DF8F" w14:textId="77777777" w:rsidR="00D52200" w:rsidRPr="00A77722" w:rsidRDefault="00D52200">
      <w:pPr>
        <w:jc w:val="both"/>
        <w:rPr>
          <w:rFonts w:ascii="Calibri" w:hAnsi="Calibri"/>
          <w:color w:val="auto"/>
          <w:sz w:val="22"/>
          <w:szCs w:val="22"/>
        </w:rPr>
      </w:pPr>
    </w:p>
    <w:p w14:paraId="2271A55E" w14:textId="77777777" w:rsidR="00D52200" w:rsidRPr="00A77722" w:rsidRDefault="00D52200">
      <w:pPr>
        <w:rPr>
          <w:rFonts w:ascii="Calibri" w:hAnsi="Calibri"/>
          <w:color w:val="auto"/>
          <w:sz w:val="22"/>
          <w:szCs w:val="22"/>
        </w:rPr>
      </w:pPr>
    </w:p>
    <w:p w14:paraId="7CE66518" w14:textId="77777777" w:rsidR="00D52200" w:rsidRPr="00A77722" w:rsidRDefault="00EF3C56" w:rsidP="00145677">
      <w:pPr>
        <w:pStyle w:val="Odstavecseseznamem"/>
        <w:numPr>
          <w:ilvl w:val="0"/>
          <w:numId w:val="3"/>
        </w:numPr>
        <w:jc w:val="center"/>
        <w:rPr>
          <w:rFonts w:ascii="Calibri" w:hAnsi="Calibri"/>
          <w:b/>
          <w:bCs/>
          <w:color w:val="auto"/>
          <w:sz w:val="22"/>
          <w:szCs w:val="22"/>
          <w:u w:val="single"/>
        </w:rPr>
      </w:pPr>
      <w:r w:rsidRPr="00A77722">
        <w:rPr>
          <w:rFonts w:ascii="Calibri" w:hAnsi="Calibri"/>
          <w:b/>
          <w:bCs/>
          <w:color w:val="auto"/>
          <w:sz w:val="22"/>
          <w:szCs w:val="22"/>
          <w:u w:val="single"/>
        </w:rPr>
        <w:t xml:space="preserve">Přihlášení do elektronické </w:t>
      </w:r>
      <w:proofErr w:type="gramStart"/>
      <w:r w:rsidRPr="00A77722">
        <w:rPr>
          <w:rFonts w:ascii="Calibri" w:hAnsi="Calibri"/>
          <w:b/>
          <w:bCs/>
          <w:color w:val="auto"/>
          <w:sz w:val="22"/>
          <w:szCs w:val="22"/>
          <w:u w:val="single"/>
        </w:rPr>
        <w:t>aukce - účast</w:t>
      </w:r>
      <w:proofErr w:type="gramEnd"/>
      <w:r w:rsidRPr="00A77722">
        <w:rPr>
          <w:rFonts w:ascii="Calibri" w:hAnsi="Calibri"/>
          <w:b/>
          <w:bCs/>
          <w:color w:val="auto"/>
          <w:sz w:val="22"/>
          <w:szCs w:val="22"/>
          <w:u w:val="single"/>
        </w:rPr>
        <w:t xml:space="preserve"> v samotné aukci</w:t>
      </w:r>
    </w:p>
    <w:p w14:paraId="2DC135B1" w14:textId="77777777" w:rsidR="00D52200" w:rsidRPr="00A77722" w:rsidRDefault="00EF3C56" w:rsidP="008D26E0">
      <w:pPr>
        <w:spacing w:before="120"/>
        <w:jc w:val="both"/>
        <w:rPr>
          <w:rFonts w:ascii="Calibri" w:hAnsi="Calibri"/>
          <w:b/>
          <w:bCs/>
          <w:color w:val="auto"/>
          <w:sz w:val="22"/>
          <w:szCs w:val="22"/>
        </w:rPr>
      </w:pPr>
      <w:r w:rsidRPr="00A77722">
        <w:rPr>
          <w:rFonts w:ascii="Calibri" w:hAnsi="Calibri"/>
          <w:b/>
          <w:bCs/>
          <w:color w:val="auto"/>
          <w:sz w:val="22"/>
          <w:szCs w:val="22"/>
        </w:rPr>
        <w:t xml:space="preserve">Podmínky účasti v aukci: </w:t>
      </w:r>
    </w:p>
    <w:p w14:paraId="33872E9A" w14:textId="4EF40E63" w:rsidR="000D7FD1" w:rsidRDefault="00EF3C56" w:rsidP="000D7FD1">
      <w:pPr>
        <w:pStyle w:val="Odstavecseseznamem"/>
        <w:numPr>
          <w:ilvl w:val="0"/>
          <w:numId w:val="1"/>
        </w:numPr>
        <w:rPr>
          <w:rFonts w:ascii="Calibri" w:hAnsi="Calibri"/>
          <w:color w:val="auto"/>
          <w:sz w:val="22"/>
          <w:szCs w:val="22"/>
        </w:rPr>
      </w:pPr>
      <w:r w:rsidRPr="00A77722">
        <w:rPr>
          <w:rFonts w:ascii="Calibri" w:hAnsi="Calibri"/>
          <w:color w:val="auto"/>
          <w:sz w:val="22"/>
          <w:szCs w:val="22"/>
        </w:rPr>
        <w:t xml:space="preserve">registrace na portále </w:t>
      </w:r>
      <w:hyperlink r:id="rId12" w:history="1">
        <w:r w:rsidR="00E65F6E" w:rsidRPr="00A77722">
          <w:rPr>
            <w:rStyle w:val="Hypertextovodkaz"/>
            <w:rFonts w:ascii="Calibri" w:hAnsi="Calibri"/>
            <w:color w:val="auto"/>
            <w:sz w:val="22"/>
            <w:szCs w:val="22"/>
          </w:rPr>
          <w:t>www.drazby-brno.cz</w:t>
        </w:r>
      </w:hyperlink>
      <w:r w:rsidR="00E65F6E" w:rsidRPr="00A77722">
        <w:rPr>
          <w:rFonts w:ascii="Calibri" w:hAnsi="Calibri"/>
          <w:color w:val="auto"/>
          <w:sz w:val="22"/>
          <w:szCs w:val="22"/>
        </w:rPr>
        <w:t xml:space="preserve"> </w:t>
      </w:r>
      <w:r w:rsidR="00D65D32" w:rsidRPr="00A77722">
        <w:rPr>
          <w:rFonts w:ascii="Calibri" w:hAnsi="Calibri"/>
          <w:color w:val="auto"/>
          <w:sz w:val="22"/>
          <w:szCs w:val="22"/>
        </w:rPr>
        <w:t xml:space="preserve">dle </w:t>
      </w:r>
      <w:r w:rsidR="00EB3F80" w:rsidRPr="00A77722">
        <w:rPr>
          <w:rFonts w:ascii="Calibri" w:hAnsi="Calibri"/>
          <w:color w:val="auto"/>
          <w:sz w:val="22"/>
          <w:szCs w:val="22"/>
        </w:rPr>
        <w:t xml:space="preserve">čl. III </w:t>
      </w:r>
      <w:r w:rsidR="00FF27A7" w:rsidRPr="00A77722">
        <w:rPr>
          <w:rFonts w:ascii="Calibri" w:hAnsi="Calibri"/>
          <w:color w:val="auto"/>
          <w:sz w:val="22"/>
          <w:szCs w:val="22"/>
        </w:rPr>
        <w:t>Všeobecných</w:t>
      </w:r>
      <w:r w:rsidR="00D65D32" w:rsidRPr="00A77722">
        <w:rPr>
          <w:rFonts w:ascii="Calibri" w:hAnsi="Calibri"/>
          <w:color w:val="auto"/>
          <w:sz w:val="22"/>
          <w:szCs w:val="22"/>
        </w:rPr>
        <w:t xml:space="preserve"> obchodních podmínek</w:t>
      </w:r>
      <w:r w:rsidR="00AA44C9" w:rsidRPr="00A77722">
        <w:rPr>
          <w:rFonts w:ascii="Calibri" w:hAnsi="Calibri"/>
          <w:color w:val="auto"/>
          <w:sz w:val="22"/>
          <w:szCs w:val="22"/>
        </w:rPr>
        <w:t xml:space="preserve"> pro užívání portálu www.drazby-brno.cz</w:t>
      </w:r>
      <w:r w:rsidR="00B96D45" w:rsidRPr="00A77722">
        <w:rPr>
          <w:rFonts w:ascii="Calibri" w:hAnsi="Calibri"/>
          <w:color w:val="auto"/>
          <w:sz w:val="22"/>
          <w:szCs w:val="22"/>
        </w:rPr>
        <w:t xml:space="preserve"> (dále jen „VOP“)</w:t>
      </w:r>
    </w:p>
    <w:p w14:paraId="4FACBC69" w14:textId="77777777" w:rsidR="007F7E07" w:rsidRDefault="007F7E07" w:rsidP="007F7E07">
      <w:pPr>
        <w:pStyle w:val="Odstavecseseznamem"/>
        <w:numPr>
          <w:ilvl w:val="0"/>
          <w:numId w:val="1"/>
        </w:numPr>
        <w:rPr>
          <w:rFonts w:ascii="Calibri" w:hAnsi="Calibri"/>
          <w:sz w:val="22"/>
          <w:szCs w:val="22"/>
        </w:rPr>
      </w:pPr>
      <w:r>
        <w:rPr>
          <w:rFonts w:ascii="Calibri" w:hAnsi="Calibri"/>
          <w:sz w:val="22"/>
          <w:szCs w:val="22"/>
        </w:rPr>
        <w:t>ověření totožnosti účastníka aukce</w:t>
      </w:r>
    </w:p>
    <w:p w14:paraId="69D90780" w14:textId="1E070C04" w:rsidR="000D7FD1" w:rsidRPr="00A77722" w:rsidRDefault="00EF3C56" w:rsidP="000D7FD1">
      <w:pPr>
        <w:pStyle w:val="Odstavecseseznamem"/>
        <w:numPr>
          <w:ilvl w:val="0"/>
          <w:numId w:val="1"/>
        </w:numPr>
        <w:rPr>
          <w:rFonts w:ascii="Calibri" w:hAnsi="Calibri"/>
          <w:color w:val="auto"/>
          <w:sz w:val="22"/>
          <w:szCs w:val="22"/>
        </w:rPr>
      </w:pPr>
      <w:r w:rsidRPr="00A77722">
        <w:rPr>
          <w:rFonts w:ascii="Calibri" w:hAnsi="Calibri"/>
          <w:color w:val="auto"/>
          <w:sz w:val="22"/>
          <w:szCs w:val="22"/>
        </w:rPr>
        <w:t>složení aukční jistoty zasláním na účet se správným specifickým a variabilním symbolem tak, aby se jistota připsala nejdéle v</w:t>
      </w:r>
      <w:r w:rsidR="00C279CA" w:rsidRPr="00A77722">
        <w:rPr>
          <w:rFonts w:ascii="Calibri" w:hAnsi="Calibri"/>
          <w:color w:val="auto"/>
          <w:sz w:val="22"/>
          <w:szCs w:val="22"/>
        </w:rPr>
        <w:t> termínu dle čl. V</w:t>
      </w:r>
      <w:r w:rsidR="00452520">
        <w:rPr>
          <w:rFonts w:ascii="Calibri" w:hAnsi="Calibri"/>
          <w:color w:val="auto"/>
          <w:sz w:val="22"/>
          <w:szCs w:val="22"/>
        </w:rPr>
        <w:t>I</w:t>
      </w:r>
      <w:r w:rsidR="00C279CA" w:rsidRPr="00A77722">
        <w:rPr>
          <w:rFonts w:ascii="Calibri" w:hAnsi="Calibri"/>
          <w:color w:val="auto"/>
          <w:sz w:val="22"/>
          <w:szCs w:val="22"/>
        </w:rPr>
        <w:t> této vyhlášky.</w:t>
      </w:r>
    </w:p>
    <w:p w14:paraId="20E93DF4" w14:textId="25334878" w:rsidR="000D7FD1" w:rsidRPr="00A77722" w:rsidRDefault="00EF3C56" w:rsidP="00E65F6E">
      <w:pPr>
        <w:pStyle w:val="Odstavecseseznamem"/>
        <w:numPr>
          <w:ilvl w:val="0"/>
          <w:numId w:val="1"/>
        </w:numPr>
        <w:rPr>
          <w:rFonts w:ascii="Calibri" w:hAnsi="Calibri"/>
          <w:color w:val="auto"/>
          <w:sz w:val="22"/>
          <w:szCs w:val="22"/>
        </w:rPr>
      </w:pPr>
      <w:r w:rsidRPr="00A77722">
        <w:rPr>
          <w:rFonts w:ascii="Calibri" w:hAnsi="Calibri"/>
          <w:color w:val="auto"/>
          <w:sz w:val="22"/>
          <w:szCs w:val="22"/>
        </w:rPr>
        <w:t xml:space="preserve">odsouhlasení uživatele </w:t>
      </w:r>
      <w:r w:rsidR="00AB2758" w:rsidRPr="00A77722">
        <w:rPr>
          <w:rFonts w:ascii="Calibri" w:hAnsi="Calibri"/>
          <w:color w:val="auto"/>
          <w:sz w:val="22"/>
          <w:szCs w:val="22"/>
        </w:rPr>
        <w:t>organizátor</w:t>
      </w:r>
      <w:r w:rsidRPr="00A77722">
        <w:rPr>
          <w:rFonts w:ascii="Calibri" w:hAnsi="Calibri"/>
          <w:color w:val="auto"/>
          <w:sz w:val="22"/>
          <w:szCs w:val="22"/>
        </w:rPr>
        <w:t>em aukce,</w:t>
      </w:r>
    </w:p>
    <w:p w14:paraId="1908C705" w14:textId="16178F82" w:rsidR="00D52200" w:rsidRPr="00A77722" w:rsidRDefault="00EF3C56" w:rsidP="00E65F6E">
      <w:pPr>
        <w:pStyle w:val="Odstavecseseznamem"/>
        <w:numPr>
          <w:ilvl w:val="0"/>
          <w:numId w:val="1"/>
        </w:numPr>
        <w:rPr>
          <w:rFonts w:ascii="Calibri" w:hAnsi="Calibri"/>
          <w:color w:val="auto"/>
          <w:sz w:val="22"/>
          <w:szCs w:val="22"/>
        </w:rPr>
      </w:pPr>
      <w:r w:rsidRPr="00A77722">
        <w:rPr>
          <w:rFonts w:ascii="Calibri" w:hAnsi="Calibri"/>
          <w:color w:val="auto"/>
          <w:sz w:val="22"/>
          <w:szCs w:val="22"/>
        </w:rPr>
        <w:t xml:space="preserve">přihlášení se v době konání aukce na webové stránce </w:t>
      </w:r>
      <w:hyperlink r:id="rId13" w:history="1">
        <w:r w:rsidR="00E65F6E" w:rsidRPr="00A77722">
          <w:rPr>
            <w:rStyle w:val="Hypertextovodkaz"/>
            <w:rFonts w:ascii="Calibri" w:hAnsi="Calibri"/>
            <w:color w:val="auto"/>
            <w:sz w:val="22"/>
            <w:szCs w:val="22"/>
          </w:rPr>
          <w:t>www.drazby-brno.cz</w:t>
        </w:r>
      </w:hyperlink>
      <w:r w:rsidR="00E65F6E" w:rsidRPr="00A77722">
        <w:rPr>
          <w:rFonts w:ascii="Calibri" w:hAnsi="Calibri"/>
          <w:color w:val="auto"/>
          <w:sz w:val="22"/>
          <w:szCs w:val="22"/>
        </w:rPr>
        <w:t xml:space="preserve"> </w:t>
      </w:r>
      <w:r w:rsidRPr="00A77722">
        <w:rPr>
          <w:rFonts w:ascii="Calibri" w:hAnsi="Calibri"/>
          <w:color w:val="auto"/>
          <w:sz w:val="22"/>
          <w:szCs w:val="22"/>
        </w:rPr>
        <w:t>v detailu aukce.</w:t>
      </w:r>
    </w:p>
    <w:p w14:paraId="367664D4" w14:textId="51AEF13B" w:rsidR="00BD0E02" w:rsidRPr="00A77722" w:rsidRDefault="00BD0E02" w:rsidP="0015164D">
      <w:pPr>
        <w:spacing w:before="120"/>
        <w:jc w:val="both"/>
        <w:rPr>
          <w:rFonts w:ascii="Calibri" w:hAnsi="Calibri"/>
          <w:color w:val="auto"/>
          <w:sz w:val="22"/>
          <w:szCs w:val="22"/>
        </w:rPr>
      </w:pPr>
      <w:r w:rsidRPr="00A77722">
        <w:rPr>
          <w:rFonts w:ascii="Calibri" w:hAnsi="Calibri"/>
          <w:color w:val="auto"/>
          <w:sz w:val="22"/>
          <w:szCs w:val="22"/>
        </w:rPr>
        <w:t>Účastník aukce přihlášením do aukčního jednání prohlašuje, že se před začátkem aukce seznámil s faktickým a právním stavem předmětu aukce, včetně jeho součástí a příslušenství a vlastnická práva, za tohoto faktického a právního stavu předmětu aukce včetně jeho součástí a příslušenství, v jakém se v době aukčního jednání nachází, převezme od Vyhlašovatele na základě kupní smlouvy bez jakýchkoliv výhrad. Účastník aukce přihlášením do aukčního jednání vyjadřuje skutečnost, že si je vědom všech závazků, které mu vzniknou jako vítězi aukce,</w:t>
      </w:r>
      <w:r w:rsidR="00B17B14" w:rsidRPr="00A77722">
        <w:rPr>
          <w:rFonts w:ascii="Calibri" w:hAnsi="Calibri"/>
          <w:color w:val="auto"/>
          <w:sz w:val="22"/>
          <w:szCs w:val="22"/>
        </w:rPr>
        <w:t xml:space="preserve"> </w:t>
      </w:r>
      <w:r w:rsidRPr="00A77722">
        <w:rPr>
          <w:rFonts w:ascii="Calibri" w:hAnsi="Calibri"/>
          <w:color w:val="auto"/>
          <w:sz w:val="22"/>
          <w:szCs w:val="22"/>
        </w:rPr>
        <w:t xml:space="preserve">dle této aukční vyhlášky, zejména pak uhradit nabídnutou cenu </w:t>
      </w:r>
      <w:r w:rsidR="00E4032D" w:rsidRPr="00A77722">
        <w:rPr>
          <w:rFonts w:ascii="Calibri" w:hAnsi="Calibri"/>
          <w:color w:val="auto"/>
          <w:sz w:val="22"/>
          <w:szCs w:val="22"/>
        </w:rPr>
        <w:t>v</w:t>
      </w:r>
      <w:r w:rsidRPr="00A77722">
        <w:rPr>
          <w:rFonts w:ascii="Calibri" w:hAnsi="Calibri"/>
          <w:color w:val="auto"/>
          <w:sz w:val="22"/>
          <w:szCs w:val="22"/>
        </w:rPr>
        <w:t>yhlašovateli. Rovněž přihlášením do aukčního jednání prohlašuje a stvrzuje, že se</w:t>
      </w:r>
      <w:r w:rsidRPr="00A77722">
        <w:rPr>
          <w:color w:val="auto"/>
        </w:rPr>
        <w:t xml:space="preserve"> </w:t>
      </w:r>
      <w:r w:rsidRPr="00A77722">
        <w:rPr>
          <w:rFonts w:ascii="Calibri" w:hAnsi="Calibri"/>
          <w:color w:val="auto"/>
          <w:sz w:val="22"/>
          <w:szCs w:val="22"/>
        </w:rPr>
        <w:t>dostatečně seznámil s fyzickým i právním stavem předmětu aukce tak, aby jeho nabídka („nabízená cena“) byla učiněna na základě dostatečné informovanosti účastníka aukce a že poskytnuté dokumenty (zejména tato aukční vyhláška) jsou pro jeho účast a činění podání v aukci dostačující.</w:t>
      </w:r>
    </w:p>
    <w:p w14:paraId="67003138" w14:textId="4B39109A" w:rsidR="00924C40" w:rsidRPr="00A77722" w:rsidRDefault="006A5D6A" w:rsidP="00924C40">
      <w:pPr>
        <w:jc w:val="both"/>
        <w:rPr>
          <w:rFonts w:asciiTheme="minorHAnsi" w:hAnsiTheme="minorHAnsi" w:cstheme="minorHAnsi"/>
          <w:color w:val="auto"/>
          <w:sz w:val="22"/>
          <w:szCs w:val="22"/>
        </w:rPr>
      </w:pPr>
      <w:r w:rsidRPr="00A77722">
        <w:rPr>
          <w:rFonts w:asciiTheme="minorHAnsi" w:hAnsiTheme="minorHAnsi" w:cstheme="minorHAnsi"/>
          <w:color w:val="auto"/>
          <w:sz w:val="22"/>
          <w:szCs w:val="22"/>
        </w:rPr>
        <w:t xml:space="preserve">Účastník aukce přihlášením do aukčního jednání </w:t>
      </w:r>
      <w:r w:rsidR="00CA4F80" w:rsidRPr="00A77722">
        <w:rPr>
          <w:rFonts w:asciiTheme="minorHAnsi" w:hAnsiTheme="minorHAnsi" w:cstheme="minorHAnsi"/>
          <w:color w:val="auto"/>
          <w:sz w:val="22"/>
          <w:szCs w:val="22"/>
        </w:rPr>
        <w:t>bere na vědomí, že v</w:t>
      </w:r>
      <w:r w:rsidR="00924C40" w:rsidRPr="00A77722">
        <w:rPr>
          <w:rFonts w:asciiTheme="minorHAnsi" w:hAnsiTheme="minorHAnsi" w:cstheme="minorHAnsi"/>
          <w:color w:val="auto"/>
          <w:sz w:val="22"/>
          <w:szCs w:val="22"/>
        </w:rPr>
        <w:t xml:space="preserve">ítěz internetové aukce </w:t>
      </w:r>
      <w:r w:rsidR="00CA4F80" w:rsidRPr="00A77722">
        <w:rPr>
          <w:rFonts w:asciiTheme="minorHAnsi" w:hAnsiTheme="minorHAnsi" w:cstheme="minorHAnsi"/>
          <w:color w:val="auto"/>
          <w:sz w:val="22"/>
          <w:szCs w:val="22"/>
        </w:rPr>
        <w:t>j</w:t>
      </w:r>
      <w:r w:rsidR="00924C40" w:rsidRPr="00A77722">
        <w:rPr>
          <w:rFonts w:asciiTheme="minorHAnsi" w:hAnsiTheme="minorHAnsi" w:cstheme="minorHAnsi"/>
          <w:color w:val="auto"/>
          <w:sz w:val="22"/>
          <w:szCs w:val="22"/>
        </w:rPr>
        <w:t>e povinen vždy uzavřít s vyhlašovatelem kupní smlouvu (po schválení kupní smlouvy s vítězem aukce v samosprávných orgánech vyhlašovatele), jejímž předmětem je převod předmětu aukce. V případě, že vítěz internetové aukce nesplní podmínku uzavření kupní smlouvy, a to složení kupní ceny na účet vyhlašovatele, propadá složená jistota ve prospěch vyhlašovatele</w:t>
      </w:r>
      <w:r w:rsidR="00E248B4" w:rsidRPr="00A77722">
        <w:rPr>
          <w:rFonts w:asciiTheme="minorHAnsi" w:hAnsiTheme="minorHAnsi" w:cstheme="minorHAnsi"/>
          <w:color w:val="auto"/>
          <w:sz w:val="22"/>
          <w:szCs w:val="22"/>
        </w:rPr>
        <w:t xml:space="preserve">. </w:t>
      </w:r>
    </w:p>
    <w:p w14:paraId="55D1A6FE" w14:textId="77777777" w:rsidR="00924C40" w:rsidRPr="00A77722" w:rsidRDefault="00924C40" w:rsidP="0015164D">
      <w:pPr>
        <w:spacing w:before="120"/>
        <w:jc w:val="both"/>
        <w:rPr>
          <w:rFonts w:hint="eastAsia"/>
          <w:color w:val="auto"/>
        </w:rPr>
      </w:pPr>
    </w:p>
    <w:p w14:paraId="37C675B8" w14:textId="77777777" w:rsidR="00D52200" w:rsidRPr="00A77722" w:rsidRDefault="00D52200">
      <w:pPr>
        <w:rPr>
          <w:rFonts w:ascii="Calibri" w:hAnsi="Calibri"/>
          <w:color w:val="auto"/>
          <w:sz w:val="22"/>
          <w:szCs w:val="22"/>
        </w:rPr>
      </w:pPr>
    </w:p>
    <w:p w14:paraId="2A5C5AA7" w14:textId="6F9987EF" w:rsidR="003C63B1" w:rsidRPr="00A77722" w:rsidRDefault="003C63B1" w:rsidP="00364AF8">
      <w:pPr>
        <w:pStyle w:val="Odstavecseseznamem"/>
        <w:numPr>
          <w:ilvl w:val="0"/>
          <w:numId w:val="3"/>
        </w:numPr>
        <w:jc w:val="center"/>
        <w:rPr>
          <w:rFonts w:ascii="Calibri" w:hAnsi="Calibri"/>
          <w:b/>
          <w:bCs/>
          <w:color w:val="auto"/>
          <w:sz w:val="22"/>
          <w:szCs w:val="22"/>
          <w:u w:val="single"/>
        </w:rPr>
      </w:pPr>
      <w:r w:rsidRPr="00A77722">
        <w:rPr>
          <w:rFonts w:ascii="Calibri" w:hAnsi="Calibri"/>
          <w:b/>
          <w:bCs/>
          <w:color w:val="auto"/>
          <w:sz w:val="22"/>
          <w:szCs w:val="22"/>
          <w:u w:val="single"/>
        </w:rPr>
        <w:t>Výběr nejvhodnější nabídky a hodnotící kritéria</w:t>
      </w:r>
    </w:p>
    <w:p w14:paraId="34049440" w14:textId="061F7D04" w:rsidR="00F73024" w:rsidRPr="00A77722" w:rsidRDefault="00F73024" w:rsidP="00F73024">
      <w:pPr>
        <w:pStyle w:val="Normlnweb"/>
        <w:spacing w:before="120" w:beforeAutospacing="0"/>
        <w:rPr>
          <w:rFonts w:ascii="Calibri" w:eastAsia="SimSun" w:hAnsi="Calibri" w:cs="Arial"/>
          <w:b/>
          <w:bCs/>
          <w:u w:val="single"/>
          <w:lang w:eastAsia="zh-CN" w:bidi="hi-IN"/>
        </w:rPr>
      </w:pPr>
      <w:r w:rsidRPr="00A77722">
        <w:rPr>
          <w:rFonts w:ascii="Calibri" w:eastAsia="SimSun" w:hAnsi="Calibri" w:cs="Arial"/>
          <w:lang w:eastAsia="zh-CN" w:bidi="hi-IN"/>
        </w:rPr>
        <w:t>Vyhlašovatel předkládá nabídku vítěze aukce</w:t>
      </w:r>
      <w:r w:rsidR="00D55980" w:rsidRPr="00A77722">
        <w:rPr>
          <w:rFonts w:ascii="Calibri" w:eastAsia="SimSun" w:hAnsi="Calibri" w:cs="Arial"/>
          <w:lang w:eastAsia="zh-CN" w:bidi="hi-IN"/>
        </w:rPr>
        <w:t xml:space="preserve"> </w:t>
      </w:r>
      <w:r w:rsidRPr="00A77722">
        <w:rPr>
          <w:rFonts w:ascii="Calibri" w:eastAsia="SimSun" w:hAnsi="Calibri" w:cs="Arial"/>
          <w:b/>
          <w:bCs/>
          <w:u w:val="single"/>
          <w:lang w:eastAsia="zh-CN" w:bidi="hi-IN"/>
        </w:rPr>
        <w:t>ke schválení v příslušných orgánech samosprávy městské části Brno-</w:t>
      </w:r>
      <w:r w:rsidR="006B2606" w:rsidRPr="00A77722">
        <w:rPr>
          <w:rFonts w:ascii="Calibri" w:eastAsia="SimSun" w:hAnsi="Calibri" w:cs="Arial"/>
          <w:b/>
          <w:bCs/>
          <w:u w:val="single"/>
          <w:lang w:eastAsia="zh-CN" w:bidi="hi-IN"/>
        </w:rPr>
        <w:t>sever</w:t>
      </w:r>
      <w:r w:rsidRPr="00A77722">
        <w:rPr>
          <w:rFonts w:ascii="Calibri" w:eastAsia="SimSun" w:hAnsi="Calibri" w:cs="Arial"/>
          <w:b/>
          <w:bCs/>
          <w:u w:val="single"/>
          <w:lang w:eastAsia="zh-CN" w:bidi="hi-IN"/>
        </w:rPr>
        <w:t xml:space="preserve">, a to v souladu s harmonogramy a zvyklostmi samosprávných orgánů MČ </w:t>
      </w:r>
      <w:r w:rsidR="00E248B4" w:rsidRPr="00A77722">
        <w:rPr>
          <w:rFonts w:ascii="Calibri" w:eastAsia="SimSun" w:hAnsi="Calibri" w:cs="Arial"/>
          <w:b/>
          <w:bCs/>
          <w:u w:val="single"/>
          <w:lang w:eastAsia="zh-CN" w:bidi="hi-IN"/>
        </w:rPr>
        <w:t xml:space="preserve">Brno – </w:t>
      </w:r>
      <w:r w:rsidR="006B2606" w:rsidRPr="00A77722">
        <w:rPr>
          <w:rFonts w:ascii="Calibri" w:eastAsia="SimSun" w:hAnsi="Calibri" w:cs="Arial"/>
          <w:b/>
          <w:bCs/>
          <w:u w:val="single"/>
          <w:lang w:eastAsia="zh-CN" w:bidi="hi-IN"/>
        </w:rPr>
        <w:t>sever</w:t>
      </w:r>
      <w:r w:rsidRPr="00A77722">
        <w:rPr>
          <w:rFonts w:ascii="Calibri" w:eastAsia="SimSun" w:hAnsi="Calibri" w:cs="Arial"/>
          <w:b/>
          <w:bCs/>
          <w:u w:val="single"/>
          <w:lang w:eastAsia="zh-CN" w:bidi="hi-IN"/>
        </w:rPr>
        <w:t xml:space="preserve">. </w:t>
      </w:r>
    </w:p>
    <w:p w14:paraId="340E7549" w14:textId="4A5C3153" w:rsidR="003C63B1" w:rsidRPr="00A77722" w:rsidRDefault="003C63B1" w:rsidP="003C63B1">
      <w:pPr>
        <w:pStyle w:val="Normlnweb"/>
        <w:spacing w:before="0" w:beforeAutospacing="0"/>
        <w:rPr>
          <w:rFonts w:ascii="Calibri" w:eastAsia="SimSun" w:hAnsi="Calibri" w:cs="Arial"/>
          <w:lang w:eastAsia="zh-CN" w:bidi="hi-IN"/>
        </w:rPr>
      </w:pPr>
      <w:r w:rsidRPr="00A77722">
        <w:rPr>
          <w:rFonts w:ascii="Calibri" w:eastAsia="SimSun" w:hAnsi="Calibri" w:cs="Arial"/>
          <w:lang w:eastAsia="zh-CN" w:bidi="hi-IN"/>
        </w:rPr>
        <w:t>Hodnotícím kritériem nejvhodnější nabídky je nejvyšší nabídnutá kupní cena.</w:t>
      </w:r>
    </w:p>
    <w:p w14:paraId="29B64956" w14:textId="603E6393" w:rsidR="003C63B1" w:rsidRPr="00A77722" w:rsidRDefault="003C63B1" w:rsidP="003C63B1">
      <w:pPr>
        <w:pStyle w:val="Normlnweb"/>
        <w:spacing w:before="0" w:beforeAutospacing="0"/>
        <w:rPr>
          <w:rFonts w:ascii="Calibri" w:eastAsia="SimSun" w:hAnsi="Calibri" w:cs="Arial"/>
          <w:lang w:eastAsia="zh-CN" w:bidi="hi-IN"/>
        </w:rPr>
      </w:pPr>
      <w:r w:rsidRPr="00A77722">
        <w:rPr>
          <w:rFonts w:ascii="Calibri" w:eastAsia="SimSun" w:hAnsi="Calibri" w:cs="Arial"/>
          <w:lang w:eastAsia="zh-CN" w:bidi="hi-IN"/>
        </w:rPr>
        <w:t>Vyhlašovatel e-aukce může rozhodnout, že nejvyšší podaná nabídka není dostatečná a vyhrazuje si právo v takovém případě kupní smlouvu s účastníkem e-aukce, který nejvyšší nabídku učinil, neuzavřít. V tomto případě je organizátor povinen na základě pokynu vyhlašovatele vrátit vítězi vše, co doposud na jeho účet v rámci e-aukce složil, a to bez zbytečného odkladu.</w:t>
      </w:r>
      <w:r w:rsidR="003C55FD" w:rsidRPr="00A77722">
        <w:rPr>
          <w:rFonts w:ascii="Calibri" w:eastAsia="SimSun" w:hAnsi="Calibri" w:cs="Arial"/>
          <w:lang w:eastAsia="zh-CN" w:bidi="hi-IN"/>
        </w:rPr>
        <w:t xml:space="preserve"> V případě, že již došlo k převodu </w:t>
      </w:r>
      <w:r w:rsidR="000E30DD" w:rsidRPr="00A77722">
        <w:rPr>
          <w:rFonts w:ascii="Calibri" w:eastAsia="SimSun" w:hAnsi="Calibri" w:cs="Arial"/>
          <w:lang w:eastAsia="zh-CN" w:bidi="hi-IN"/>
        </w:rPr>
        <w:t xml:space="preserve">částky na účet vyhlašovatele, vrací tuto částku vyhlašovatel. </w:t>
      </w:r>
      <w:r w:rsidRPr="00A77722">
        <w:rPr>
          <w:rFonts w:ascii="Calibri" w:eastAsia="SimSun" w:hAnsi="Calibri" w:cs="Arial"/>
          <w:lang w:eastAsia="zh-CN" w:bidi="hi-IN"/>
        </w:rPr>
        <w:t>Vyhlašovatel je oprávněn kdykoliv od e-aukce upustit. V takovém případě je organizátor povinen vyrozumět o upuštění od e-aukce všechny účastníky a postupovat způsobem uvedeným pro vrácení aukční jistoty a uhrazené ceny či její části dosažené v e-aukci.</w:t>
      </w:r>
    </w:p>
    <w:p w14:paraId="7A3B218E" w14:textId="131EFFA6" w:rsidR="00971A99" w:rsidRPr="00A77722" w:rsidRDefault="00971A99" w:rsidP="003C63B1">
      <w:pPr>
        <w:pStyle w:val="Normlnweb"/>
        <w:spacing w:before="0" w:beforeAutospacing="0"/>
        <w:rPr>
          <w:rFonts w:ascii="Calibri" w:eastAsia="SimSun" w:hAnsi="Calibri" w:cs="Arial"/>
          <w:lang w:eastAsia="zh-CN" w:bidi="hi-IN"/>
        </w:rPr>
      </w:pPr>
      <w:r w:rsidRPr="00A77722">
        <w:rPr>
          <w:rFonts w:ascii="Calibri" w:eastAsia="SimSun" w:hAnsi="Calibri" w:cs="Arial"/>
          <w:lang w:eastAsia="zh-CN" w:bidi="hi-IN"/>
        </w:rPr>
        <w:t>V případě, že se účastník internetové aukce stane vítězem aukce a následně nebude kupní smlouva uzavř</w:t>
      </w:r>
      <w:r w:rsidR="001144C2" w:rsidRPr="00A77722">
        <w:rPr>
          <w:rFonts w:ascii="Calibri" w:eastAsia="SimSun" w:hAnsi="Calibri" w:cs="Arial"/>
          <w:lang w:eastAsia="zh-CN" w:bidi="hi-IN"/>
        </w:rPr>
        <w:t xml:space="preserve">ena z důvodů na straně vyhlašovatele, bude složená aukční jistota vrácena do 10 pracovních dnů po sdělení této skutečnosti </w:t>
      </w:r>
      <w:r w:rsidR="0051768F" w:rsidRPr="00A77722">
        <w:rPr>
          <w:rFonts w:ascii="Calibri" w:eastAsia="SimSun" w:hAnsi="Calibri" w:cs="Arial"/>
          <w:lang w:eastAsia="zh-CN" w:bidi="hi-IN"/>
        </w:rPr>
        <w:t xml:space="preserve">vítězi </w:t>
      </w:r>
      <w:r w:rsidR="001144C2" w:rsidRPr="00A77722">
        <w:rPr>
          <w:rFonts w:ascii="Calibri" w:eastAsia="SimSun" w:hAnsi="Calibri" w:cs="Arial"/>
          <w:lang w:eastAsia="zh-CN" w:bidi="hi-IN"/>
        </w:rPr>
        <w:t>aukce</w:t>
      </w:r>
      <w:r w:rsidR="0051768F" w:rsidRPr="00A77722">
        <w:rPr>
          <w:rFonts w:ascii="Calibri" w:eastAsia="SimSun" w:hAnsi="Calibri" w:cs="Arial"/>
          <w:lang w:eastAsia="zh-CN" w:bidi="hi-IN"/>
        </w:rPr>
        <w:t xml:space="preserve"> </w:t>
      </w:r>
      <w:r w:rsidR="00AA0089" w:rsidRPr="00A77722">
        <w:rPr>
          <w:rFonts w:ascii="Calibri" w:eastAsia="SimSun" w:hAnsi="Calibri" w:cs="Arial"/>
          <w:lang w:eastAsia="zh-CN" w:bidi="hi-IN"/>
        </w:rPr>
        <w:t>na jeho účet uvedený při registraci.</w:t>
      </w:r>
    </w:p>
    <w:p w14:paraId="51283D96" w14:textId="77777777" w:rsidR="003C63B1" w:rsidRPr="00A77722" w:rsidRDefault="003C63B1" w:rsidP="003C63B1">
      <w:pPr>
        <w:pStyle w:val="Normlnweb"/>
        <w:spacing w:before="0" w:beforeAutospacing="0"/>
        <w:rPr>
          <w:rFonts w:ascii="Calibri" w:eastAsia="SimSun" w:hAnsi="Calibri" w:cs="Arial"/>
          <w:lang w:eastAsia="zh-CN" w:bidi="hi-IN"/>
        </w:rPr>
      </w:pPr>
    </w:p>
    <w:p w14:paraId="539EE5BD" w14:textId="2B978C8A" w:rsidR="00D52200" w:rsidRPr="00A77722" w:rsidRDefault="003C63B1" w:rsidP="00F73024">
      <w:pPr>
        <w:pStyle w:val="Normlnweb"/>
        <w:spacing w:before="0" w:beforeAutospacing="0"/>
        <w:rPr>
          <w:rFonts w:ascii="Calibri" w:eastAsia="SimSun" w:hAnsi="Calibri" w:cs="Arial"/>
          <w:lang w:eastAsia="zh-CN" w:bidi="hi-IN"/>
        </w:rPr>
      </w:pPr>
      <w:r w:rsidRPr="00A77722">
        <w:rPr>
          <w:rFonts w:ascii="Calibri" w:eastAsia="SimSun" w:hAnsi="Calibri" w:cs="Arial"/>
          <w:lang w:eastAsia="zh-CN" w:bidi="hi-IN"/>
        </w:rPr>
        <w:t> </w:t>
      </w:r>
    </w:p>
    <w:p w14:paraId="7BB8B5A7" w14:textId="77777777" w:rsidR="00CC7D08" w:rsidRPr="00A77722" w:rsidRDefault="00CC7D08" w:rsidP="00F73024">
      <w:pPr>
        <w:pStyle w:val="Normlnweb"/>
        <w:spacing w:before="0" w:beforeAutospacing="0"/>
        <w:rPr>
          <w:rFonts w:ascii="Calibri" w:hAnsi="Calibri"/>
          <w:b/>
          <w:bCs/>
        </w:rPr>
      </w:pPr>
    </w:p>
    <w:p w14:paraId="11E071F5" w14:textId="77777777" w:rsidR="00D52200" w:rsidRPr="00A77722" w:rsidRDefault="00EF3C56" w:rsidP="004E4351">
      <w:pPr>
        <w:pStyle w:val="Odstavecseseznamem"/>
        <w:numPr>
          <w:ilvl w:val="0"/>
          <w:numId w:val="3"/>
        </w:numPr>
        <w:jc w:val="center"/>
        <w:rPr>
          <w:rFonts w:ascii="Calibri" w:hAnsi="Calibri"/>
          <w:b/>
          <w:bCs/>
          <w:color w:val="auto"/>
          <w:sz w:val="22"/>
          <w:szCs w:val="22"/>
          <w:u w:val="single"/>
        </w:rPr>
      </w:pPr>
      <w:r w:rsidRPr="00A77722">
        <w:rPr>
          <w:rFonts w:ascii="Calibri" w:hAnsi="Calibri"/>
          <w:b/>
          <w:bCs/>
          <w:color w:val="auto"/>
          <w:sz w:val="22"/>
          <w:szCs w:val="22"/>
          <w:u w:val="single"/>
        </w:rPr>
        <w:t>Lhůta pro uzavření kupní smlouvy a úhradu ceny dosažené v elektronické aukci</w:t>
      </w:r>
    </w:p>
    <w:p w14:paraId="0D7C9675" w14:textId="7A63F2C3" w:rsidR="00D52200" w:rsidRPr="00A77722" w:rsidRDefault="00EF3C56" w:rsidP="00142149">
      <w:pPr>
        <w:spacing w:before="120"/>
        <w:jc w:val="both"/>
        <w:rPr>
          <w:rFonts w:ascii="Calibri" w:hAnsi="Calibri"/>
          <w:color w:val="auto"/>
          <w:sz w:val="22"/>
          <w:szCs w:val="22"/>
        </w:rPr>
      </w:pPr>
      <w:r w:rsidRPr="00A77722">
        <w:rPr>
          <w:rFonts w:ascii="Calibri" w:hAnsi="Calibri"/>
          <w:color w:val="auto"/>
          <w:sz w:val="22"/>
          <w:szCs w:val="22"/>
        </w:rPr>
        <w:t xml:space="preserve">Po schválení vítěze aukce </w:t>
      </w:r>
      <w:r w:rsidR="00D7280A" w:rsidRPr="00A77722">
        <w:rPr>
          <w:rFonts w:ascii="Calibri" w:hAnsi="Calibri"/>
          <w:color w:val="auto"/>
          <w:sz w:val="22"/>
          <w:szCs w:val="22"/>
        </w:rPr>
        <w:t>vyhlašovatel</w:t>
      </w:r>
      <w:r w:rsidRPr="00A77722">
        <w:rPr>
          <w:rFonts w:ascii="Calibri" w:hAnsi="Calibri"/>
          <w:color w:val="auto"/>
          <w:sz w:val="22"/>
          <w:szCs w:val="22"/>
        </w:rPr>
        <w:t xml:space="preserve"> </w:t>
      </w:r>
      <w:r w:rsidRPr="00A77722">
        <w:rPr>
          <w:rFonts w:asciiTheme="minorHAnsi" w:hAnsiTheme="minorHAnsi" w:cstheme="minorHAnsi"/>
          <w:color w:val="auto"/>
          <w:sz w:val="22"/>
          <w:szCs w:val="22"/>
        </w:rPr>
        <w:t>zašle vítězi aukce „Výzvu k úhradě kupní ceny“, ve které má vítěz aukce vymezen</w:t>
      </w:r>
      <w:r w:rsidR="0060275E" w:rsidRPr="00A77722">
        <w:rPr>
          <w:rFonts w:asciiTheme="minorHAnsi" w:hAnsiTheme="minorHAnsi" w:cstheme="minorHAnsi"/>
          <w:color w:val="auto"/>
          <w:sz w:val="22"/>
          <w:szCs w:val="22"/>
        </w:rPr>
        <w:t>o</w:t>
      </w:r>
      <w:r w:rsidRPr="00A77722">
        <w:rPr>
          <w:rFonts w:asciiTheme="minorHAnsi" w:hAnsiTheme="minorHAnsi" w:cstheme="minorHAnsi"/>
          <w:color w:val="auto"/>
          <w:sz w:val="22"/>
          <w:szCs w:val="22"/>
        </w:rPr>
        <w:t xml:space="preserve">u lhůtu </w:t>
      </w:r>
      <w:r w:rsidR="00F21767" w:rsidRPr="00A77722">
        <w:rPr>
          <w:rFonts w:asciiTheme="minorHAnsi" w:hAnsiTheme="minorHAnsi" w:cstheme="minorHAnsi"/>
          <w:color w:val="auto"/>
          <w:sz w:val="22"/>
          <w:szCs w:val="22"/>
        </w:rPr>
        <w:t>1</w:t>
      </w:r>
      <w:r w:rsidRPr="00A77722">
        <w:rPr>
          <w:rFonts w:asciiTheme="minorHAnsi" w:hAnsiTheme="minorHAnsi" w:cstheme="minorHAnsi"/>
          <w:color w:val="auto"/>
          <w:sz w:val="22"/>
          <w:szCs w:val="22"/>
        </w:rPr>
        <w:t xml:space="preserve"> měsí</w:t>
      </w:r>
      <w:r w:rsidR="009B6030" w:rsidRPr="00A77722">
        <w:rPr>
          <w:rFonts w:asciiTheme="minorHAnsi" w:hAnsiTheme="minorHAnsi" w:cstheme="minorHAnsi"/>
          <w:color w:val="auto"/>
          <w:sz w:val="22"/>
          <w:szCs w:val="22"/>
        </w:rPr>
        <w:t>c</w:t>
      </w:r>
      <w:r w:rsidRPr="00A77722">
        <w:rPr>
          <w:rFonts w:asciiTheme="minorHAnsi" w:hAnsiTheme="minorHAnsi" w:cstheme="minorHAnsi"/>
          <w:color w:val="auto"/>
          <w:sz w:val="22"/>
          <w:szCs w:val="22"/>
        </w:rPr>
        <w:t xml:space="preserve"> od doručení pro úhradu celé kupní ceny </w:t>
      </w:r>
      <w:r w:rsidRPr="00A77722">
        <w:rPr>
          <w:rFonts w:ascii="Calibri" w:hAnsi="Calibri"/>
          <w:color w:val="auto"/>
          <w:sz w:val="22"/>
          <w:szCs w:val="22"/>
        </w:rPr>
        <w:t xml:space="preserve">(po odečtu složené aukční jistoty, která je součástí kupní ceny) </w:t>
      </w:r>
      <w:r w:rsidRPr="00A77722">
        <w:rPr>
          <w:rFonts w:asciiTheme="minorHAnsi" w:hAnsiTheme="minorHAnsi" w:cstheme="minorHAnsi"/>
          <w:b/>
          <w:bCs/>
          <w:color w:val="auto"/>
          <w:sz w:val="22"/>
          <w:szCs w:val="22"/>
          <w:u w:val="single"/>
        </w:rPr>
        <w:t xml:space="preserve">na účet </w:t>
      </w:r>
      <w:r w:rsidR="002F7C8C" w:rsidRPr="00A77722">
        <w:rPr>
          <w:rFonts w:asciiTheme="minorHAnsi" w:hAnsiTheme="minorHAnsi" w:cstheme="minorHAnsi"/>
          <w:b/>
          <w:bCs/>
          <w:color w:val="auto"/>
          <w:sz w:val="22"/>
          <w:szCs w:val="22"/>
          <w:u w:val="single"/>
        </w:rPr>
        <w:t>vyhlašovatele</w:t>
      </w:r>
      <w:r w:rsidRPr="00A77722">
        <w:rPr>
          <w:rFonts w:asciiTheme="minorHAnsi" w:hAnsiTheme="minorHAnsi" w:cstheme="minorHAnsi"/>
          <w:color w:val="auto"/>
          <w:sz w:val="22"/>
          <w:szCs w:val="22"/>
        </w:rPr>
        <w:t>, což je podmínka pro uzavření kupní smlouvy.</w:t>
      </w:r>
      <w:r w:rsidRPr="00A77722">
        <w:rPr>
          <w:rFonts w:ascii="Calibri" w:hAnsi="Calibri"/>
          <w:color w:val="auto"/>
          <w:sz w:val="22"/>
          <w:szCs w:val="22"/>
        </w:rPr>
        <w:t xml:space="preserve"> Platba se může skládat z částí (vlastní zdroje, půjčka, překlenovací úvěr, hypotéka na jinou nemovitost apod.), ale musí být jednoznačně identifikovaná dle výzvy </w:t>
      </w:r>
      <w:r w:rsidR="00BC72B8" w:rsidRPr="00A77722">
        <w:rPr>
          <w:rFonts w:ascii="Calibri" w:hAnsi="Calibri"/>
          <w:color w:val="auto"/>
          <w:sz w:val="22"/>
          <w:szCs w:val="22"/>
        </w:rPr>
        <w:t>vyhlašovatele.</w:t>
      </w:r>
      <w:r w:rsidRPr="00A77722">
        <w:rPr>
          <w:rFonts w:ascii="Calibri" w:hAnsi="Calibri"/>
          <w:color w:val="auto"/>
          <w:sz w:val="22"/>
          <w:szCs w:val="22"/>
        </w:rPr>
        <w:t xml:space="preserve"> Po připsání celé kupní ceny na účet </w:t>
      </w:r>
      <w:r w:rsidR="00BC72B8" w:rsidRPr="00A77722">
        <w:rPr>
          <w:rFonts w:ascii="Calibri" w:hAnsi="Calibri"/>
          <w:color w:val="auto"/>
          <w:sz w:val="22"/>
          <w:szCs w:val="22"/>
        </w:rPr>
        <w:t>vyhlašovatele</w:t>
      </w:r>
      <w:r w:rsidRPr="00A77722">
        <w:rPr>
          <w:rFonts w:ascii="Calibri" w:hAnsi="Calibri"/>
          <w:color w:val="auto"/>
          <w:sz w:val="22"/>
          <w:szCs w:val="22"/>
        </w:rPr>
        <w:t>, bude vyzván vítěz k podpisu kupní smlouvy. Po zapsaném převodu vlastnictví předmětu aukce v katastru nemovitostí bude předmět převodu předán vyhlašovatelem vítězi aukce – straně kupující.</w:t>
      </w:r>
    </w:p>
    <w:p w14:paraId="264E4484" w14:textId="29262F30" w:rsidR="00533B56" w:rsidRPr="00A77722" w:rsidRDefault="00533B56" w:rsidP="00533B56">
      <w:pPr>
        <w:pStyle w:val="Normlnweb"/>
        <w:spacing w:before="0" w:beforeAutospacing="0"/>
        <w:rPr>
          <w:rFonts w:ascii="Calibri" w:eastAsia="SimSun" w:hAnsi="Calibri" w:cs="Arial"/>
          <w:lang w:eastAsia="zh-CN" w:bidi="hi-IN"/>
        </w:rPr>
      </w:pPr>
      <w:r w:rsidRPr="00A77722">
        <w:rPr>
          <w:rFonts w:ascii="Calibri" w:eastAsia="SimSun" w:hAnsi="Calibri" w:cs="Arial"/>
          <w:lang w:eastAsia="zh-CN" w:bidi="hi-IN"/>
        </w:rPr>
        <w:t xml:space="preserve">Neuhradí-li vítěz cenu dosaženou v e-aukci ve stanoveném termínu, je povinen uhradit </w:t>
      </w:r>
      <w:r w:rsidR="00BC72B8" w:rsidRPr="00A77722">
        <w:rPr>
          <w:rFonts w:ascii="Calibri" w:eastAsia="SimSun" w:hAnsi="Calibri" w:cs="Arial"/>
          <w:lang w:eastAsia="zh-CN" w:bidi="hi-IN"/>
        </w:rPr>
        <w:t>vyhlašovateli</w:t>
      </w:r>
      <w:r w:rsidRPr="00A77722">
        <w:rPr>
          <w:rFonts w:ascii="Calibri" w:eastAsia="SimSun" w:hAnsi="Calibri" w:cs="Arial"/>
          <w:lang w:eastAsia="zh-CN" w:bidi="hi-IN"/>
        </w:rPr>
        <w:t xml:space="preserve"> e-aukce smluvní pokutu ve výši aukční jistoty. Smluvní pokuta je splatná dne následujícího po dni, v němž marně uplynula lhůta pro úhradu ceny dosažené v e-aukci. </w:t>
      </w:r>
      <w:r w:rsidR="00BC72B8" w:rsidRPr="00A77722">
        <w:rPr>
          <w:rFonts w:ascii="Calibri" w:eastAsia="SimSun" w:hAnsi="Calibri" w:cs="Arial"/>
          <w:lang w:eastAsia="zh-CN" w:bidi="hi-IN"/>
        </w:rPr>
        <w:t>Vyhlašovatel</w:t>
      </w:r>
      <w:r w:rsidRPr="00A77722">
        <w:rPr>
          <w:rFonts w:ascii="Calibri" w:eastAsia="SimSun" w:hAnsi="Calibri" w:cs="Arial"/>
          <w:lang w:eastAsia="zh-CN" w:bidi="hi-IN"/>
        </w:rPr>
        <w:t xml:space="preserve"> e-aukce je oprávněn jednostranně započíst pohledávku vítěze na vrácení aukční jistoty za </w:t>
      </w:r>
      <w:r w:rsidR="00BC72B8" w:rsidRPr="00A77722">
        <w:rPr>
          <w:rFonts w:ascii="Calibri" w:eastAsia="SimSun" w:hAnsi="Calibri" w:cs="Arial"/>
          <w:lang w:eastAsia="zh-CN" w:bidi="hi-IN"/>
        </w:rPr>
        <w:t>vyhlašovatele</w:t>
      </w:r>
      <w:r w:rsidRPr="00A77722">
        <w:rPr>
          <w:rFonts w:ascii="Calibri" w:eastAsia="SimSun" w:hAnsi="Calibri" w:cs="Arial"/>
          <w:lang w:eastAsia="zh-CN" w:bidi="hi-IN"/>
        </w:rPr>
        <w:t xml:space="preserve"> e-aukce oproti pohledávce </w:t>
      </w:r>
      <w:r w:rsidR="00BC72B8" w:rsidRPr="00A77722">
        <w:rPr>
          <w:rFonts w:ascii="Calibri" w:eastAsia="SimSun" w:hAnsi="Calibri" w:cs="Arial"/>
          <w:lang w:eastAsia="zh-CN" w:bidi="hi-IN"/>
        </w:rPr>
        <w:t>vyhlašovatele</w:t>
      </w:r>
      <w:r w:rsidRPr="00A77722">
        <w:rPr>
          <w:rFonts w:ascii="Calibri" w:eastAsia="SimSun" w:hAnsi="Calibri" w:cs="Arial"/>
          <w:lang w:eastAsia="zh-CN" w:bidi="hi-IN"/>
        </w:rPr>
        <w:t xml:space="preserve"> e-aukce za vítězem na úhradu smluvní pokuty za nedoplacení vítězné ceny dosažené v e-aukci ve stanoveném termínu. Neuhrazením ceny dosažené v e-aukci vítěz taktéž ztrácí právo na uzavření kupní smlouvy, na jejímž základě by bylo na vítěze převedeno vlastnické právo k předmětu e-aukce.</w:t>
      </w:r>
    </w:p>
    <w:p w14:paraId="23A73B0B" w14:textId="77777777" w:rsidR="00533B56" w:rsidRPr="00A77722" w:rsidRDefault="00533B56" w:rsidP="00533B56">
      <w:pPr>
        <w:pStyle w:val="Normlnweb"/>
        <w:spacing w:before="0" w:beforeAutospacing="0"/>
      </w:pPr>
    </w:p>
    <w:p w14:paraId="3ED74AB2" w14:textId="77777777" w:rsidR="00271EB2" w:rsidRPr="00A77722" w:rsidRDefault="00271EB2" w:rsidP="00271EB2">
      <w:pPr>
        <w:pStyle w:val="Normlnweb"/>
        <w:shd w:val="clear" w:color="auto" w:fill="FFFFFF"/>
        <w:spacing w:before="0" w:beforeAutospacing="0"/>
        <w:rPr>
          <w:rFonts w:ascii="Calibri" w:eastAsia="SimSun" w:hAnsi="Calibri" w:cs="Arial"/>
          <w:i/>
          <w:iCs/>
          <w:lang w:eastAsia="zh-CN" w:bidi="hi-IN"/>
        </w:rPr>
      </w:pPr>
    </w:p>
    <w:p w14:paraId="4A9F76E7" w14:textId="03AE03DE" w:rsidR="00A375F4" w:rsidRPr="00A77722" w:rsidRDefault="00A375F4" w:rsidP="00723A1C">
      <w:pPr>
        <w:pStyle w:val="Odstavecseseznamem"/>
        <w:numPr>
          <w:ilvl w:val="0"/>
          <w:numId w:val="3"/>
        </w:numPr>
        <w:spacing w:after="120"/>
        <w:ind w:left="714" w:hanging="357"/>
        <w:jc w:val="center"/>
        <w:rPr>
          <w:rFonts w:ascii="Calibri" w:hAnsi="Calibri"/>
          <w:b/>
          <w:bCs/>
          <w:color w:val="auto"/>
          <w:sz w:val="22"/>
          <w:szCs w:val="22"/>
          <w:u w:val="single"/>
        </w:rPr>
      </w:pPr>
      <w:r w:rsidRPr="00A77722">
        <w:rPr>
          <w:rFonts w:ascii="Calibri" w:hAnsi="Calibri"/>
          <w:b/>
          <w:bCs/>
          <w:color w:val="auto"/>
          <w:sz w:val="22"/>
          <w:szCs w:val="22"/>
          <w:u w:val="single"/>
        </w:rPr>
        <w:t>Odměna za provedení e-aukce</w:t>
      </w:r>
    </w:p>
    <w:p w14:paraId="62A15B86" w14:textId="77777777" w:rsidR="00A375F4" w:rsidRPr="00A77722" w:rsidRDefault="00A375F4" w:rsidP="00D8111D">
      <w:pPr>
        <w:pStyle w:val="Normlnweb"/>
        <w:spacing w:before="0" w:beforeAutospacing="0"/>
        <w:contextualSpacing/>
        <w:rPr>
          <w:rFonts w:ascii="Calibri" w:eastAsia="SimSun" w:hAnsi="Calibri" w:cs="Arial"/>
          <w:lang w:eastAsia="zh-CN" w:bidi="hi-IN"/>
        </w:rPr>
      </w:pPr>
      <w:r w:rsidRPr="00A77722">
        <w:rPr>
          <w:rFonts w:ascii="Calibri" w:eastAsia="SimSun" w:hAnsi="Calibri" w:cs="Arial"/>
          <w:lang w:eastAsia="zh-CN" w:bidi="hi-IN"/>
        </w:rPr>
        <w:t>Odměnu organizátorovi hradí vyhlašovatel e-aukce.</w:t>
      </w:r>
    </w:p>
    <w:p w14:paraId="3F3371A5" w14:textId="1B5ADE3B" w:rsidR="00D73269" w:rsidRPr="00A77722" w:rsidRDefault="00D73269" w:rsidP="00D8111D">
      <w:pPr>
        <w:pStyle w:val="Normlnweb"/>
        <w:spacing w:before="0" w:beforeAutospacing="0"/>
        <w:contextualSpacing/>
        <w:rPr>
          <w:rFonts w:asciiTheme="minorHAnsi" w:eastAsia="SimSun" w:hAnsiTheme="minorHAnsi" w:cstheme="minorHAnsi"/>
          <w:lang w:eastAsia="zh-CN" w:bidi="hi-IN"/>
        </w:rPr>
      </w:pPr>
      <w:r w:rsidRPr="00A77722">
        <w:rPr>
          <w:rFonts w:asciiTheme="minorHAnsi" w:eastAsia="SimSun" w:hAnsiTheme="minorHAnsi" w:cstheme="minorHAnsi"/>
          <w:lang w:eastAsia="zh-CN" w:bidi="hi-IN"/>
        </w:rPr>
        <w:t>Návrh na vklad vlastnického práva k předmětu e-aukce ve prospěch kupujícího na příslušný katastr nemovitostí pod</w:t>
      </w:r>
      <w:r w:rsidR="00BD7588" w:rsidRPr="00A77722">
        <w:rPr>
          <w:rFonts w:asciiTheme="minorHAnsi" w:eastAsia="SimSun" w:hAnsiTheme="minorHAnsi" w:cstheme="minorHAnsi"/>
          <w:lang w:eastAsia="zh-CN" w:bidi="hi-IN"/>
        </w:rPr>
        <w:t>ává vyhlašovatel</w:t>
      </w:r>
      <w:r w:rsidRPr="00A77722">
        <w:rPr>
          <w:rFonts w:asciiTheme="minorHAnsi" w:eastAsia="SimSun" w:hAnsiTheme="minorHAnsi" w:cstheme="minorHAnsi"/>
          <w:lang w:eastAsia="zh-CN" w:bidi="hi-IN"/>
        </w:rPr>
        <w:t xml:space="preserve">. </w:t>
      </w:r>
      <w:r w:rsidR="007A521B" w:rsidRPr="00A77722">
        <w:rPr>
          <w:rFonts w:asciiTheme="minorHAnsi" w:eastAsia="SimSun" w:hAnsiTheme="minorHAnsi" w:cstheme="minorHAnsi"/>
          <w:lang w:eastAsia="zh-CN" w:bidi="hi-IN"/>
        </w:rPr>
        <w:t>Vyhlašovatel</w:t>
      </w:r>
      <w:r w:rsidRPr="00A77722">
        <w:rPr>
          <w:rFonts w:asciiTheme="minorHAnsi" w:eastAsia="SimSun" w:hAnsiTheme="minorHAnsi" w:cstheme="minorHAnsi"/>
          <w:lang w:eastAsia="zh-CN" w:bidi="hi-IN"/>
        </w:rPr>
        <w:t xml:space="preserve"> nese náklady na příslušný poplatek za provedení tohoto vkladu</w:t>
      </w:r>
      <w:r w:rsidR="003E7B4B" w:rsidRPr="00A77722">
        <w:rPr>
          <w:rFonts w:asciiTheme="minorHAnsi" w:eastAsia="SimSun" w:hAnsiTheme="minorHAnsi" w:cstheme="minorHAnsi"/>
          <w:lang w:eastAsia="zh-CN" w:bidi="hi-IN"/>
        </w:rPr>
        <w:t xml:space="preserve">. </w:t>
      </w:r>
    </w:p>
    <w:p w14:paraId="09A5285D" w14:textId="77777777" w:rsidR="00D73269" w:rsidRPr="00A77722" w:rsidRDefault="00D73269">
      <w:pPr>
        <w:jc w:val="both"/>
        <w:rPr>
          <w:rFonts w:ascii="Calibri" w:hAnsi="Calibri"/>
          <w:color w:val="auto"/>
          <w:sz w:val="22"/>
          <w:szCs w:val="22"/>
        </w:rPr>
      </w:pPr>
    </w:p>
    <w:p w14:paraId="4AB0459B" w14:textId="77777777" w:rsidR="00B17B14" w:rsidRPr="00A77722" w:rsidRDefault="00B17B14">
      <w:pPr>
        <w:jc w:val="both"/>
        <w:rPr>
          <w:rFonts w:ascii="Calibri" w:hAnsi="Calibri"/>
          <w:color w:val="auto"/>
          <w:sz w:val="22"/>
          <w:szCs w:val="22"/>
        </w:rPr>
      </w:pPr>
    </w:p>
    <w:p w14:paraId="17F861DB" w14:textId="5798CE10" w:rsidR="00B30305" w:rsidRPr="00A77722" w:rsidRDefault="00B30305" w:rsidP="00723A1C">
      <w:pPr>
        <w:pStyle w:val="Odstavecseseznamem"/>
        <w:numPr>
          <w:ilvl w:val="0"/>
          <w:numId w:val="3"/>
        </w:numPr>
        <w:spacing w:after="120"/>
        <w:ind w:left="714" w:hanging="357"/>
        <w:jc w:val="center"/>
        <w:rPr>
          <w:rFonts w:ascii="Calibri" w:hAnsi="Calibri"/>
          <w:b/>
          <w:bCs/>
          <w:color w:val="auto"/>
          <w:sz w:val="22"/>
          <w:szCs w:val="22"/>
          <w:u w:val="single"/>
        </w:rPr>
      </w:pPr>
      <w:r w:rsidRPr="00A77722">
        <w:rPr>
          <w:rFonts w:ascii="Calibri" w:hAnsi="Calibri"/>
          <w:b/>
          <w:bCs/>
          <w:color w:val="auto"/>
          <w:sz w:val="22"/>
          <w:szCs w:val="22"/>
          <w:u w:val="single"/>
        </w:rPr>
        <w:t>Předání a převzetí předmětu e-aukce</w:t>
      </w:r>
    </w:p>
    <w:p w14:paraId="7FA4CFEE" w14:textId="1A8F2078" w:rsidR="00D52200" w:rsidRPr="00A77722" w:rsidRDefault="00B30305" w:rsidP="00B902ED">
      <w:pPr>
        <w:jc w:val="both"/>
        <w:rPr>
          <w:rFonts w:asciiTheme="minorHAnsi" w:hAnsiTheme="minorHAnsi" w:cstheme="minorHAnsi"/>
          <w:color w:val="auto"/>
          <w:sz w:val="22"/>
          <w:szCs w:val="22"/>
        </w:rPr>
      </w:pPr>
      <w:r w:rsidRPr="00A77722">
        <w:rPr>
          <w:rFonts w:asciiTheme="minorHAnsi" w:hAnsiTheme="minorHAnsi" w:cstheme="minorHAnsi"/>
          <w:color w:val="auto"/>
          <w:sz w:val="22"/>
          <w:szCs w:val="22"/>
        </w:rPr>
        <w:t>Vyhlašovatel předá předmět e-aukce, zejména veškeré klíče či jiná přístupová zařízení</w:t>
      </w:r>
      <w:r w:rsidR="00B902ED" w:rsidRPr="00A77722">
        <w:rPr>
          <w:rFonts w:asciiTheme="minorHAnsi" w:hAnsiTheme="minorHAnsi" w:cstheme="minorHAnsi"/>
          <w:color w:val="auto"/>
          <w:sz w:val="22"/>
          <w:szCs w:val="22"/>
        </w:rPr>
        <w:t xml:space="preserve"> </w:t>
      </w:r>
      <w:r w:rsidRPr="00A77722">
        <w:rPr>
          <w:rFonts w:asciiTheme="minorHAnsi" w:hAnsiTheme="minorHAnsi" w:cstheme="minorHAnsi"/>
          <w:color w:val="auto"/>
          <w:sz w:val="22"/>
          <w:szCs w:val="22"/>
        </w:rPr>
        <w:t xml:space="preserve">do </w:t>
      </w:r>
      <w:proofErr w:type="gramStart"/>
      <w:r w:rsidRPr="00A77722">
        <w:rPr>
          <w:rFonts w:asciiTheme="minorHAnsi" w:hAnsiTheme="minorHAnsi" w:cstheme="minorHAnsi"/>
          <w:color w:val="auto"/>
          <w:sz w:val="22"/>
          <w:szCs w:val="22"/>
        </w:rPr>
        <w:t>10-ti</w:t>
      </w:r>
      <w:proofErr w:type="gramEnd"/>
      <w:r w:rsidRPr="00A77722">
        <w:rPr>
          <w:rFonts w:asciiTheme="minorHAnsi" w:hAnsiTheme="minorHAnsi" w:cstheme="minorHAnsi"/>
          <w:color w:val="auto"/>
          <w:sz w:val="22"/>
          <w:szCs w:val="22"/>
        </w:rPr>
        <w:t xml:space="preserve"> pracovních dní od předložení výpisu z katastru nemovitostí, prokazujícího nabytí výlučného vlastnického práva kupujícího k předmětu e-aukce. O předání bude pořízen písemný protokol.</w:t>
      </w:r>
    </w:p>
    <w:p w14:paraId="28023E4F" w14:textId="77777777" w:rsidR="00B902ED" w:rsidRPr="00A77722" w:rsidRDefault="00B902ED" w:rsidP="00B902ED">
      <w:pPr>
        <w:pStyle w:val="Normlnweb"/>
        <w:spacing w:before="0" w:beforeAutospacing="0"/>
        <w:rPr>
          <w:rFonts w:asciiTheme="minorHAnsi" w:hAnsiTheme="minorHAnsi" w:cstheme="minorHAnsi"/>
        </w:rPr>
      </w:pPr>
      <w:r w:rsidRPr="00A77722">
        <w:rPr>
          <w:rFonts w:asciiTheme="minorHAnsi" w:hAnsiTheme="minorHAnsi" w:cstheme="minorHAnsi"/>
        </w:rPr>
        <w:t>Kupující se zavazuje, že ode dne převzetí předmětu e-aukce bude hradit veškeré náklady spojené s jeho užíváním.</w:t>
      </w:r>
    </w:p>
    <w:p w14:paraId="0ECEA0FA" w14:textId="77777777" w:rsidR="00B902ED" w:rsidRPr="00A77722" w:rsidRDefault="00B902ED" w:rsidP="00B902ED">
      <w:pPr>
        <w:jc w:val="both"/>
        <w:rPr>
          <w:rFonts w:ascii="Calibri" w:hAnsi="Calibri"/>
          <w:color w:val="auto"/>
          <w:sz w:val="22"/>
          <w:szCs w:val="22"/>
        </w:rPr>
      </w:pPr>
    </w:p>
    <w:p w14:paraId="659D8695" w14:textId="3D4CE1DC" w:rsidR="00B24ECD" w:rsidRPr="00A77722" w:rsidRDefault="00B24ECD" w:rsidP="00B24ECD">
      <w:pPr>
        <w:pStyle w:val="Odstavecseseznamem"/>
        <w:numPr>
          <w:ilvl w:val="0"/>
          <w:numId w:val="3"/>
        </w:numPr>
        <w:jc w:val="center"/>
        <w:rPr>
          <w:rFonts w:ascii="Calibri" w:hAnsi="Calibri"/>
          <w:b/>
          <w:bCs/>
          <w:color w:val="auto"/>
          <w:sz w:val="22"/>
          <w:szCs w:val="22"/>
          <w:u w:val="single"/>
        </w:rPr>
      </w:pPr>
      <w:r w:rsidRPr="00A77722">
        <w:rPr>
          <w:rFonts w:ascii="Calibri" w:hAnsi="Calibri"/>
          <w:b/>
          <w:bCs/>
          <w:color w:val="auto"/>
          <w:sz w:val="22"/>
          <w:szCs w:val="22"/>
          <w:u w:val="single"/>
        </w:rPr>
        <w:t>Závěrečná ustanovení</w:t>
      </w:r>
    </w:p>
    <w:p w14:paraId="6740E375" w14:textId="2CF189BE" w:rsidR="00B24ECD" w:rsidRPr="00A77722" w:rsidRDefault="00B24ECD" w:rsidP="00870A78">
      <w:pPr>
        <w:pStyle w:val="Normlnweb"/>
        <w:shd w:val="clear" w:color="auto" w:fill="FFFFFF"/>
        <w:spacing w:before="120" w:beforeAutospacing="0"/>
        <w:rPr>
          <w:rFonts w:asciiTheme="minorHAnsi" w:hAnsiTheme="minorHAnsi" w:cstheme="minorHAnsi"/>
        </w:rPr>
      </w:pPr>
      <w:r w:rsidRPr="00A77722">
        <w:rPr>
          <w:rFonts w:asciiTheme="minorHAnsi" w:hAnsiTheme="minorHAnsi" w:cstheme="minorHAnsi"/>
        </w:rPr>
        <w:t>Veškerá práva a povinnosti organizátora, účastníků i vyhlašovatele se řídí Všeobecnými podmínkami pro užívání portálu www.drazby-brno.cz a účast na elektronických aukcích, které jsou zveřejněné na webových stránkách organizátora, pokud tato vyhláška či jiná smluvní ujednání účastníků nestanoví jinak.</w:t>
      </w:r>
    </w:p>
    <w:p w14:paraId="3F62FDD5" w14:textId="77777777" w:rsidR="00B24ECD" w:rsidRPr="00A77722" w:rsidRDefault="00B24ECD" w:rsidP="00B24ECD">
      <w:pPr>
        <w:pStyle w:val="Normlnweb"/>
        <w:spacing w:before="0" w:beforeAutospacing="0"/>
        <w:rPr>
          <w:rFonts w:asciiTheme="minorHAnsi" w:hAnsiTheme="minorHAnsi" w:cstheme="minorHAnsi"/>
        </w:rPr>
      </w:pPr>
      <w:r w:rsidRPr="00A77722">
        <w:rPr>
          <w:rFonts w:asciiTheme="minorHAnsi" w:hAnsiTheme="minorHAnsi" w:cstheme="minorHAnsi"/>
        </w:rPr>
        <w:t>Vyhlašovatel si vyhrazuje právo kdykoliv e-aukci zrušit bez udání důvodů.</w:t>
      </w:r>
    </w:p>
    <w:p w14:paraId="53B0B7A8" w14:textId="23D06918" w:rsidR="00B24ECD" w:rsidRPr="00A77722" w:rsidRDefault="00B24ECD" w:rsidP="00B24ECD">
      <w:pPr>
        <w:pStyle w:val="Normlnweb"/>
        <w:spacing w:before="0" w:beforeAutospacing="0"/>
        <w:rPr>
          <w:rFonts w:asciiTheme="minorHAnsi" w:hAnsiTheme="minorHAnsi" w:cstheme="minorHAnsi"/>
        </w:rPr>
      </w:pPr>
      <w:r w:rsidRPr="00A77722">
        <w:rPr>
          <w:rFonts w:asciiTheme="minorHAnsi" w:hAnsiTheme="minorHAnsi" w:cstheme="minorHAnsi"/>
        </w:rPr>
        <w:t>Účastníci nemají nárok na náhradu nákladů spojených s účastí v e-aukci</w:t>
      </w:r>
      <w:r w:rsidR="006B70B5" w:rsidRPr="00A77722">
        <w:rPr>
          <w:rFonts w:asciiTheme="minorHAnsi" w:hAnsiTheme="minorHAnsi" w:cstheme="minorHAnsi"/>
        </w:rPr>
        <w:t xml:space="preserve"> ani na úhradu </w:t>
      </w:r>
      <w:r w:rsidR="000435DA" w:rsidRPr="00A77722">
        <w:rPr>
          <w:rFonts w:asciiTheme="minorHAnsi" w:hAnsiTheme="minorHAnsi" w:cstheme="minorHAnsi"/>
        </w:rPr>
        <w:t>příslušenství ze složené aukční jistoty.</w:t>
      </w:r>
    </w:p>
    <w:p w14:paraId="3D829BB9" w14:textId="77777777" w:rsidR="00B24ECD" w:rsidRPr="00A77722" w:rsidRDefault="00B24ECD" w:rsidP="00B24ECD">
      <w:pPr>
        <w:pStyle w:val="Normlnweb"/>
        <w:spacing w:before="0" w:beforeAutospacing="0"/>
      </w:pPr>
      <w:r w:rsidRPr="00A77722">
        <w:t> </w:t>
      </w:r>
    </w:p>
    <w:p w14:paraId="6EF3930F" w14:textId="77777777" w:rsidR="00271EB2" w:rsidRPr="00A77722" w:rsidRDefault="00271EB2">
      <w:pPr>
        <w:rPr>
          <w:rFonts w:ascii="Calibri" w:hAnsi="Calibri"/>
          <w:color w:val="auto"/>
          <w:sz w:val="22"/>
          <w:szCs w:val="22"/>
        </w:rPr>
      </w:pPr>
    </w:p>
    <w:p w14:paraId="63098F20" w14:textId="77777777" w:rsidR="00870A78" w:rsidRPr="00A77722" w:rsidRDefault="00870A78">
      <w:pPr>
        <w:rPr>
          <w:rFonts w:ascii="Calibri" w:hAnsi="Calibri"/>
          <w:color w:val="auto"/>
          <w:sz w:val="22"/>
          <w:szCs w:val="22"/>
        </w:rPr>
      </w:pPr>
    </w:p>
    <w:p w14:paraId="70C9DDF6" w14:textId="5E68DE68" w:rsidR="00D52200" w:rsidRDefault="0015164D" w:rsidP="0015164D">
      <w:pPr>
        <w:rPr>
          <w:rFonts w:ascii="Calibri" w:hAnsi="Calibri"/>
          <w:color w:val="auto"/>
          <w:sz w:val="22"/>
          <w:szCs w:val="22"/>
        </w:rPr>
      </w:pPr>
      <w:r w:rsidRPr="00A77722">
        <w:rPr>
          <w:rFonts w:ascii="Calibri" w:hAnsi="Calibri"/>
          <w:color w:val="auto"/>
          <w:sz w:val="22"/>
          <w:szCs w:val="22"/>
        </w:rPr>
        <w:t>V Brně dne</w:t>
      </w:r>
      <w:r w:rsidR="00696959">
        <w:rPr>
          <w:rFonts w:ascii="Calibri" w:hAnsi="Calibri"/>
          <w:color w:val="auto"/>
          <w:sz w:val="22"/>
          <w:szCs w:val="22"/>
        </w:rPr>
        <w:t xml:space="preserve"> 16.2.2024</w:t>
      </w:r>
    </w:p>
    <w:p w14:paraId="1C79F486" w14:textId="77777777" w:rsidR="00F82707" w:rsidRDefault="00F82707" w:rsidP="00F82707">
      <w:pPr>
        <w:rPr>
          <w:rFonts w:ascii="Calibri" w:hAnsi="Calibri"/>
          <w:sz w:val="22"/>
          <w:szCs w:val="22"/>
        </w:rPr>
      </w:pPr>
    </w:p>
    <w:p w14:paraId="0DA680C4" w14:textId="77777777" w:rsidR="00F82707" w:rsidRDefault="00F82707" w:rsidP="00F82707">
      <w:pPr>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w:t>
      </w:r>
    </w:p>
    <w:p w14:paraId="47A688A3" w14:textId="77777777" w:rsidR="00F82707" w:rsidRDefault="00F82707" w:rsidP="00F82707">
      <w:pPr>
        <w:ind w:left="5672" w:firstLine="709"/>
        <w:rPr>
          <w:rFonts w:ascii="Calibri" w:hAnsi="Calibri"/>
          <w:sz w:val="22"/>
          <w:szCs w:val="22"/>
        </w:rPr>
      </w:pPr>
      <w:r>
        <w:rPr>
          <w:rFonts w:ascii="Calibri" w:hAnsi="Calibri"/>
          <w:sz w:val="22"/>
          <w:szCs w:val="22"/>
        </w:rPr>
        <w:t>CD CENTRUM COMS, a.s.</w:t>
      </w:r>
    </w:p>
    <w:p w14:paraId="5AD4C036" w14:textId="77777777" w:rsidR="00F82707" w:rsidRDefault="00F82707" w:rsidP="00F82707">
      <w:pPr>
        <w:ind w:left="5672" w:firstLine="709"/>
        <w:rPr>
          <w:rFonts w:ascii="Calibri" w:hAnsi="Calibri"/>
          <w:sz w:val="22"/>
          <w:szCs w:val="22"/>
        </w:rPr>
      </w:pPr>
      <w:r>
        <w:rPr>
          <w:rFonts w:ascii="Calibri" w:hAnsi="Calibri"/>
          <w:sz w:val="22"/>
          <w:szCs w:val="22"/>
        </w:rPr>
        <w:t>Ing. Petra Vítková, ředitelka</w:t>
      </w:r>
    </w:p>
    <w:p w14:paraId="294A24FE" w14:textId="77777777" w:rsidR="00F82707" w:rsidRPr="00A77722" w:rsidRDefault="00F82707" w:rsidP="0015164D">
      <w:pPr>
        <w:rPr>
          <w:rFonts w:ascii="Calibri" w:hAnsi="Calibri"/>
          <w:color w:val="auto"/>
          <w:sz w:val="22"/>
          <w:szCs w:val="22"/>
        </w:rPr>
      </w:pPr>
    </w:p>
    <w:sectPr w:rsidR="00F82707" w:rsidRPr="00A77722">
      <w:footerReference w:type="default" r:id="rId14"/>
      <w:pgSz w:w="11906" w:h="16838"/>
      <w:pgMar w:top="1134" w:right="1134" w:bottom="1134" w:left="1134" w:header="0" w:footer="0" w:gutter="0"/>
      <w:cols w:space="708"/>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97A32" w14:textId="77777777" w:rsidR="00277B1A" w:rsidRDefault="00277B1A">
      <w:pPr>
        <w:rPr>
          <w:rFonts w:hint="eastAsia"/>
        </w:rPr>
      </w:pPr>
      <w:r>
        <w:separator/>
      </w:r>
    </w:p>
  </w:endnote>
  <w:endnote w:type="continuationSeparator" w:id="0">
    <w:p w14:paraId="651CAA84" w14:textId="77777777" w:rsidR="00277B1A" w:rsidRDefault="00277B1A">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EE"/>
    <w:family w:val="roman"/>
    <w:pitch w:val="variable"/>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EE"/>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4204282"/>
      <w:docPartObj>
        <w:docPartGallery w:val="Page Numbers (Bottom of Page)"/>
        <w:docPartUnique/>
      </w:docPartObj>
    </w:sdtPr>
    <w:sdtContent>
      <w:p w14:paraId="0B2E256A" w14:textId="7E366016" w:rsidR="00D52200" w:rsidRDefault="00EF3C56">
        <w:pPr>
          <w:pStyle w:val="Zpat"/>
          <w:jc w:val="center"/>
          <w:rPr>
            <w:rFonts w:hint="eastAsia"/>
          </w:rPr>
        </w:pPr>
        <w:r>
          <w:rPr>
            <w:rFonts w:asciiTheme="minorHAnsi" w:hAnsiTheme="minorHAnsi" w:cstheme="minorHAnsi"/>
            <w:sz w:val="16"/>
            <w:szCs w:val="16"/>
          </w:rPr>
          <w:fldChar w:fldCharType="begin"/>
        </w:r>
        <w:r>
          <w:rPr>
            <w:rFonts w:asciiTheme="minorHAnsi" w:hAnsiTheme="minorHAnsi" w:cstheme="minorHAnsi"/>
            <w:sz w:val="16"/>
            <w:szCs w:val="16"/>
          </w:rPr>
          <w:instrText>PAGE   \* MERGEFORMAT</w:instrText>
        </w:r>
        <w:r>
          <w:rPr>
            <w:rFonts w:asciiTheme="minorHAnsi" w:hAnsiTheme="minorHAnsi" w:cstheme="minorHAnsi"/>
            <w:sz w:val="16"/>
            <w:szCs w:val="16"/>
          </w:rPr>
          <w:fldChar w:fldCharType="separate"/>
        </w:r>
        <w:r w:rsidR="00B67F98">
          <w:rPr>
            <w:rFonts w:asciiTheme="minorHAnsi" w:hAnsiTheme="minorHAnsi" w:cstheme="minorHAnsi"/>
            <w:noProof/>
            <w:sz w:val="16"/>
            <w:szCs w:val="16"/>
          </w:rPr>
          <w:t>3</w:t>
        </w:r>
        <w:r>
          <w:rPr>
            <w:rFonts w:asciiTheme="minorHAnsi" w:hAnsiTheme="minorHAnsi" w:cstheme="minorHAnsi"/>
            <w:sz w:val="16"/>
            <w:szCs w:val="16"/>
          </w:rPr>
          <w:fldChar w:fldCharType="end"/>
        </w:r>
      </w:p>
    </w:sdtContent>
  </w:sdt>
  <w:p w14:paraId="045E11C7" w14:textId="77777777" w:rsidR="00D52200" w:rsidRDefault="00D52200">
    <w:pPr>
      <w:pStyle w:val="Zpat"/>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7FC2C" w14:textId="77777777" w:rsidR="00277B1A" w:rsidRDefault="00277B1A">
      <w:pPr>
        <w:rPr>
          <w:rFonts w:hint="eastAsia"/>
        </w:rPr>
      </w:pPr>
      <w:r>
        <w:separator/>
      </w:r>
    </w:p>
  </w:footnote>
  <w:footnote w:type="continuationSeparator" w:id="0">
    <w:p w14:paraId="0DD0B9C6" w14:textId="77777777" w:rsidR="00277B1A" w:rsidRDefault="00277B1A">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3F25E1"/>
    <w:multiLevelType w:val="hybridMultilevel"/>
    <w:tmpl w:val="AD44790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F112B41"/>
    <w:multiLevelType w:val="hybridMultilevel"/>
    <w:tmpl w:val="7B2A8D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4067649C"/>
    <w:multiLevelType w:val="hybridMultilevel"/>
    <w:tmpl w:val="F4724374"/>
    <w:lvl w:ilvl="0" w:tplc="F698A6B2">
      <w:start w:val="1"/>
      <w:numFmt w:val="upperRoman"/>
      <w:lvlText w:val="%1."/>
      <w:lvlJc w:val="left"/>
      <w:pPr>
        <w:ind w:left="720" w:hanging="360"/>
      </w:pPr>
      <w:rPr>
        <w:rFonts w:ascii="Calibri" w:hAnsi="Calibri" w:hint="default"/>
        <w:b/>
        <w:i w:val="0"/>
        <w:color w:val="00000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2125E77"/>
    <w:multiLevelType w:val="hybridMultilevel"/>
    <w:tmpl w:val="9DA66D4C"/>
    <w:lvl w:ilvl="0" w:tplc="F698A6B2">
      <w:start w:val="1"/>
      <w:numFmt w:val="upperRoman"/>
      <w:lvlText w:val="%1."/>
      <w:lvlJc w:val="left"/>
      <w:pPr>
        <w:ind w:left="720" w:hanging="360"/>
      </w:pPr>
      <w:rPr>
        <w:rFonts w:ascii="Calibri" w:hAnsi="Calibri" w:hint="default"/>
        <w:b/>
        <w:i w:val="0"/>
        <w:color w:val="00000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DD0457C"/>
    <w:multiLevelType w:val="multilevel"/>
    <w:tmpl w:val="F3F0C8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53397983">
    <w:abstractNumId w:val="0"/>
  </w:num>
  <w:num w:numId="2" w16cid:durableId="2097238817">
    <w:abstractNumId w:val="1"/>
  </w:num>
  <w:num w:numId="3" w16cid:durableId="576788861">
    <w:abstractNumId w:val="2"/>
  </w:num>
  <w:num w:numId="4" w16cid:durableId="72048887">
    <w:abstractNumId w:val="3"/>
  </w:num>
  <w:num w:numId="5" w16cid:durableId="9599230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2200"/>
    <w:rsid w:val="00005819"/>
    <w:rsid w:val="00011B3C"/>
    <w:rsid w:val="000158DA"/>
    <w:rsid w:val="000256A6"/>
    <w:rsid w:val="000275BA"/>
    <w:rsid w:val="00030CDD"/>
    <w:rsid w:val="00041B73"/>
    <w:rsid w:val="00041C98"/>
    <w:rsid w:val="000435DA"/>
    <w:rsid w:val="00047B5A"/>
    <w:rsid w:val="00074B4A"/>
    <w:rsid w:val="00082680"/>
    <w:rsid w:val="00082E3D"/>
    <w:rsid w:val="00090129"/>
    <w:rsid w:val="00096BC7"/>
    <w:rsid w:val="000B0D68"/>
    <w:rsid w:val="000C650E"/>
    <w:rsid w:val="000D0502"/>
    <w:rsid w:val="000D4E17"/>
    <w:rsid w:val="000D7FD1"/>
    <w:rsid w:val="000E30DD"/>
    <w:rsid w:val="00113F80"/>
    <w:rsid w:val="001144C2"/>
    <w:rsid w:val="00142149"/>
    <w:rsid w:val="00145677"/>
    <w:rsid w:val="0015164D"/>
    <w:rsid w:val="00157285"/>
    <w:rsid w:val="00157E58"/>
    <w:rsid w:val="0016075D"/>
    <w:rsid w:val="00171354"/>
    <w:rsid w:val="00171B4E"/>
    <w:rsid w:val="00171DB3"/>
    <w:rsid w:val="0017222F"/>
    <w:rsid w:val="00190506"/>
    <w:rsid w:val="00197D72"/>
    <w:rsid w:val="001B00EE"/>
    <w:rsid w:val="001B1B81"/>
    <w:rsid w:val="001B57A6"/>
    <w:rsid w:val="001B7D00"/>
    <w:rsid w:val="001C2D4A"/>
    <w:rsid w:val="001C584D"/>
    <w:rsid w:val="001E118A"/>
    <w:rsid w:val="001E4B93"/>
    <w:rsid w:val="001F229E"/>
    <w:rsid w:val="001F3F61"/>
    <w:rsid w:val="00203F0A"/>
    <w:rsid w:val="002610FE"/>
    <w:rsid w:val="00267DAC"/>
    <w:rsid w:val="00271EB2"/>
    <w:rsid w:val="00277B1A"/>
    <w:rsid w:val="00286938"/>
    <w:rsid w:val="0029329A"/>
    <w:rsid w:val="0029389C"/>
    <w:rsid w:val="0029733E"/>
    <w:rsid w:val="002C18E2"/>
    <w:rsid w:val="002E121A"/>
    <w:rsid w:val="002E2FEA"/>
    <w:rsid w:val="002F7C8C"/>
    <w:rsid w:val="00300B1F"/>
    <w:rsid w:val="00303937"/>
    <w:rsid w:val="00323431"/>
    <w:rsid w:val="00342841"/>
    <w:rsid w:val="0034307C"/>
    <w:rsid w:val="00343E5F"/>
    <w:rsid w:val="003561AE"/>
    <w:rsid w:val="00364AF8"/>
    <w:rsid w:val="00365871"/>
    <w:rsid w:val="00384A2F"/>
    <w:rsid w:val="003869BA"/>
    <w:rsid w:val="00390EF3"/>
    <w:rsid w:val="0039144D"/>
    <w:rsid w:val="003A6A0C"/>
    <w:rsid w:val="003B478D"/>
    <w:rsid w:val="003B479A"/>
    <w:rsid w:val="003B69C3"/>
    <w:rsid w:val="003C55FD"/>
    <w:rsid w:val="003C5969"/>
    <w:rsid w:val="003C63B1"/>
    <w:rsid w:val="003D1100"/>
    <w:rsid w:val="003D4085"/>
    <w:rsid w:val="003E7B4B"/>
    <w:rsid w:val="00401EF3"/>
    <w:rsid w:val="00407FC6"/>
    <w:rsid w:val="00414B44"/>
    <w:rsid w:val="0042080B"/>
    <w:rsid w:val="00422B7B"/>
    <w:rsid w:val="00437C92"/>
    <w:rsid w:val="00452520"/>
    <w:rsid w:val="00472D3A"/>
    <w:rsid w:val="0048287A"/>
    <w:rsid w:val="00490644"/>
    <w:rsid w:val="004B6429"/>
    <w:rsid w:val="004E1B8D"/>
    <w:rsid w:val="004E401E"/>
    <w:rsid w:val="004E4351"/>
    <w:rsid w:val="004E7010"/>
    <w:rsid w:val="005137FE"/>
    <w:rsid w:val="00516ABD"/>
    <w:rsid w:val="0051768F"/>
    <w:rsid w:val="00524069"/>
    <w:rsid w:val="00532D87"/>
    <w:rsid w:val="00533B56"/>
    <w:rsid w:val="00537637"/>
    <w:rsid w:val="005555F4"/>
    <w:rsid w:val="0058733E"/>
    <w:rsid w:val="005B6A39"/>
    <w:rsid w:val="005D4948"/>
    <w:rsid w:val="005D7D58"/>
    <w:rsid w:val="005E4516"/>
    <w:rsid w:val="005F2D21"/>
    <w:rsid w:val="005F49D9"/>
    <w:rsid w:val="0060275E"/>
    <w:rsid w:val="00603580"/>
    <w:rsid w:val="006053E4"/>
    <w:rsid w:val="00607A1F"/>
    <w:rsid w:val="0061102D"/>
    <w:rsid w:val="00613D0C"/>
    <w:rsid w:val="0062269E"/>
    <w:rsid w:val="00636CF5"/>
    <w:rsid w:val="006454C9"/>
    <w:rsid w:val="00651CD2"/>
    <w:rsid w:val="0065264A"/>
    <w:rsid w:val="00680113"/>
    <w:rsid w:val="006808AF"/>
    <w:rsid w:val="0068212E"/>
    <w:rsid w:val="00684365"/>
    <w:rsid w:val="00696959"/>
    <w:rsid w:val="006A2480"/>
    <w:rsid w:val="006A5D6A"/>
    <w:rsid w:val="006A69AF"/>
    <w:rsid w:val="006B025E"/>
    <w:rsid w:val="006B2606"/>
    <w:rsid w:val="006B2DDB"/>
    <w:rsid w:val="006B368F"/>
    <w:rsid w:val="006B70B5"/>
    <w:rsid w:val="006D4FCB"/>
    <w:rsid w:val="006E33E6"/>
    <w:rsid w:val="006E6C67"/>
    <w:rsid w:val="00706416"/>
    <w:rsid w:val="00723A1C"/>
    <w:rsid w:val="00745434"/>
    <w:rsid w:val="007733B7"/>
    <w:rsid w:val="007A2606"/>
    <w:rsid w:val="007A3353"/>
    <w:rsid w:val="007A521B"/>
    <w:rsid w:val="007F40B1"/>
    <w:rsid w:val="007F7E07"/>
    <w:rsid w:val="00857CFB"/>
    <w:rsid w:val="00870A78"/>
    <w:rsid w:val="00870F0E"/>
    <w:rsid w:val="00871CF1"/>
    <w:rsid w:val="00873A7F"/>
    <w:rsid w:val="00875838"/>
    <w:rsid w:val="00875B1E"/>
    <w:rsid w:val="00876C58"/>
    <w:rsid w:val="00880862"/>
    <w:rsid w:val="008873B3"/>
    <w:rsid w:val="00891AAE"/>
    <w:rsid w:val="008A7F2A"/>
    <w:rsid w:val="008C0A80"/>
    <w:rsid w:val="008D26E0"/>
    <w:rsid w:val="008E42B6"/>
    <w:rsid w:val="008E4436"/>
    <w:rsid w:val="008F3A4F"/>
    <w:rsid w:val="008F515E"/>
    <w:rsid w:val="008F66C9"/>
    <w:rsid w:val="00900639"/>
    <w:rsid w:val="00907081"/>
    <w:rsid w:val="00915AE6"/>
    <w:rsid w:val="009234CE"/>
    <w:rsid w:val="00923527"/>
    <w:rsid w:val="00924C40"/>
    <w:rsid w:val="009374F8"/>
    <w:rsid w:val="00952426"/>
    <w:rsid w:val="009649FD"/>
    <w:rsid w:val="0096536E"/>
    <w:rsid w:val="00971A99"/>
    <w:rsid w:val="00977120"/>
    <w:rsid w:val="009833EE"/>
    <w:rsid w:val="00985255"/>
    <w:rsid w:val="009863F0"/>
    <w:rsid w:val="009914FE"/>
    <w:rsid w:val="0099194E"/>
    <w:rsid w:val="009A584B"/>
    <w:rsid w:val="009A60C9"/>
    <w:rsid w:val="009B6030"/>
    <w:rsid w:val="009F28EE"/>
    <w:rsid w:val="00A053B0"/>
    <w:rsid w:val="00A076ED"/>
    <w:rsid w:val="00A137B3"/>
    <w:rsid w:val="00A2349A"/>
    <w:rsid w:val="00A235D8"/>
    <w:rsid w:val="00A375F4"/>
    <w:rsid w:val="00A4081D"/>
    <w:rsid w:val="00A40C90"/>
    <w:rsid w:val="00A4645F"/>
    <w:rsid w:val="00A659B2"/>
    <w:rsid w:val="00A71322"/>
    <w:rsid w:val="00A7196C"/>
    <w:rsid w:val="00A77722"/>
    <w:rsid w:val="00A92854"/>
    <w:rsid w:val="00A96879"/>
    <w:rsid w:val="00AA0089"/>
    <w:rsid w:val="00AA44C9"/>
    <w:rsid w:val="00AA5E8D"/>
    <w:rsid w:val="00AB0859"/>
    <w:rsid w:val="00AB2758"/>
    <w:rsid w:val="00AB2E4C"/>
    <w:rsid w:val="00AB3463"/>
    <w:rsid w:val="00AD5F16"/>
    <w:rsid w:val="00AE6D57"/>
    <w:rsid w:val="00AF4C80"/>
    <w:rsid w:val="00B16725"/>
    <w:rsid w:val="00B17B14"/>
    <w:rsid w:val="00B243BD"/>
    <w:rsid w:val="00B24ECD"/>
    <w:rsid w:val="00B30305"/>
    <w:rsid w:val="00B30771"/>
    <w:rsid w:val="00B3160C"/>
    <w:rsid w:val="00B413BF"/>
    <w:rsid w:val="00B663F5"/>
    <w:rsid w:val="00B67F98"/>
    <w:rsid w:val="00B83F62"/>
    <w:rsid w:val="00B8604F"/>
    <w:rsid w:val="00B902ED"/>
    <w:rsid w:val="00B90D7B"/>
    <w:rsid w:val="00B96D45"/>
    <w:rsid w:val="00BC17C1"/>
    <w:rsid w:val="00BC72B8"/>
    <w:rsid w:val="00BD0E02"/>
    <w:rsid w:val="00BD5E0F"/>
    <w:rsid w:val="00BD7588"/>
    <w:rsid w:val="00BE3E14"/>
    <w:rsid w:val="00BE4161"/>
    <w:rsid w:val="00BE42B7"/>
    <w:rsid w:val="00BE70A5"/>
    <w:rsid w:val="00C06BA9"/>
    <w:rsid w:val="00C0780E"/>
    <w:rsid w:val="00C17380"/>
    <w:rsid w:val="00C227BE"/>
    <w:rsid w:val="00C26B2B"/>
    <w:rsid w:val="00C279CA"/>
    <w:rsid w:val="00C56673"/>
    <w:rsid w:val="00C60B03"/>
    <w:rsid w:val="00C61091"/>
    <w:rsid w:val="00C7422D"/>
    <w:rsid w:val="00C80F72"/>
    <w:rsid w:val="00C84A97"/>
    <w:rsid w:val="00C87345"/>
    <w:rsid w:val="00CA03A4"/>
    <w:rsid w:val="00CA264F"/>
    <w:rsid w:val="00CA3BF1"/>
    <w:rsid w:val="00CA4EB9"/>
    <w:rsid w:val="00CA4F80"/>
    <w:rsid w:val="00CA5820"/>
    <w:rsid w:val="00CC7D08"/>
    <w:rsid w:val="00CE4B94"/>
    <w:rsid w:val="00CE6027"/>
    <w:rsid w:val="00CE632D"/>
    <w:rsid w:val="00CF1380"/>
    <w:rsid w:val="00D127FA"/>
    <w:rsid w:val="00D13764"/>
    <w:rsid w:val="00D2125C"/>
    <w:rsid w:val="00D24FAD"/>
    <w:rsid w:val="00D305FB"/>
    <w:rsid w:val="00D33C77"/>
    <w:rsid w:val="00D35572"/>
    <w:rsid w:val="00D52200"/>
    <w:rsid w:val="00D55980"/>
    <w:rsid w:val="00D57421"/>
    <w:rsid w:val="00D65D32"/>
    <w:rsid w:val="00D7280A"/>
    <w:rsid w:val="00D73269"/>
    <w:rsid w:val="00D8111D"/>
    <w:rsid w:val="00DA39C9"/>
    <w:rsid w:val="00DC1AF4"/>
    <w:rsid w:val="00DD1357"/>
    <w:rsid w:val="00DD310D"/>
    <w:rsid w:val="00DE0876"/>
    <w:rsid w:val="00DF5751"/>
    <w:rsid w:val="00DF5AEA"/>
    <w:rsid w:val="00E12C06"/>
    <w:rsid w:val="00E248B4"/>
    <w:rsid w:val="00E34D9F"/>
    <w:rsid w:val="00E371D4"/>
    <w:rsid w:val="00E37B5E"/>
    <w:rsid w:val="00E4032D"/>
    <w:rsid w:val="00E413F8"/>
    <w:rsid w:val="00E41CE4"/>
    <w:rsid w:val="00E41D9E"/>
    <w:rsid w:val="00E45024"/>
    <w:rsid w:val="00E542D6"/>
    <w:rsid w:val="00E65F6E"/>
    <w:rsid w:val="00E73449"/>
    <w:rsid w:val="00E86D2D"/>
    <w:rsid w:val="00E91855"/>
    <w:rsid w:val="00E95692"/>
    <w:rsid w:val="00EA09A4"/>
    <w:rsid w:val="00EB3F80"/>
    <w:rsid w:val="00EC3D57"/>
    <w:rsid w:val="00EC6FDE"/>
    <w:rsid w:val="00EC74C6"/>
    <w:rsid w:val="00EE304C"/>
    <w:rsid w:val="00EE3A92"/>
    <w:rsid w:val="00EF3C56"/>
    <w:rsid w:val="00F21767"/>
    <w:rsid w:val="00F22196"/>
    <w:rsid w:val="00F25AE9"/>
    <w:rsid w:val="00F60109"/>
    <w:rsid w:val="00F60C2B"/>
    <w:rsid w:val="00F63522"/>
    <w:rsid w:val="00F73024"/>
    <w:rsid w:val="00F81306"/>
    <w:rsid w:val="00F82707"/>
    <w:rsid w:val="00F87991"/>
    <w:rsid w:val="00FC45C1"/>
    <w:rsid w:val="00FC5336"/>
    <w:rsid w:val="00FE6A80"/>
    <w:rsid w:val="00FF27A7"/>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08B91"/>
  <w15:docId w15:val="{07181511-902C-4979-94E0-98D1DD17A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Arial"/>
        <w:szCs w:val="24"/>
        <w:lang w:val="cs-CZ"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E4B93"/>
    <w:rPr>
      <w:color w:val="00000A"/>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Internetovodkaz">
    <w:name w:val="Internetový odkaz"/>
    <w:rPr>
      <w:color w:val="000080"/>
      <w:u w:val="single"/>
    </w:rPr>
  </w:style>
  <w:style w:type="paragraph" w:customStyle="1" w:styleId="Nadpis">
    <w:name w:val="Nadpis"/>
    <w:basedOn w:val="Normln"/>
    <w:next w:val="Tlotextu"/>
    <w:qFormat/>
    <w:pPr>
      <w:keepNext/>
      <w:spacing w:before="240" w:after="120"/>
    </w:pPr>
    <w:rPr>
      <w:rFonts w:ascii="Liberation Sans" w:eastAsia="Microsoft YaHei" w:hAnsi="Liberation Sans"/>
      <w:sz w:val="28"/>
      <w:szCs w:val="28"/>
    </w:rPr>
  </w:style>
  <w:style w:type="paragraph" w:customStyle="1" w:styleId="Tlotextu">
    <w:name w:val="Tělo textu"/>
    <w:basedOn w:val="Normln"/>
    <w:pPr>
      <w:spacing w:after="140" w:line="288" w:lineRule="auto"/>
    </w:pPr>
  </w:style>
  <w:style w:type="paragraph" w:styleId="Seznam">
    <w:name w:val="List"/>
    <w:basedOn w:val="Tlotextu"/>
  </w:style>
  <w:style w:type="paragraph" w:customStyle="1" w:styleId="Popisek">
    <w:name w:val="Popisek"/>
    <w:basedOn w:val="Normln"/>
    <w:pPr>
      <w:suppressLineNumbers/>
      <w:spacing w:before="120" w:after="120"/>
    </w:pPr>
    <w:rPr>
      <w:i/>
      <w:iCs/>
    </w:rPr>
  </w:style>
  <w:style w:type="paragraph" w:customStyle="1" w:styleId="Rejstk">
    <w:name w:val="Rejstřík"/>
    <w:basedOn w:val="Normln"/>
    <w:qFormat/>
    <w:pPr>
      <w:suppressLineNumbers/>
    </w:pPr>
  </w:style>
  <w:style w:type="character" w:styleId="Hypertextovodkaz">
    <w:name w:val="Hyperlink"/>
    <w:basedOn w:val="Standardnpsmoodstavce"/>
    <w:uiPriority w:val="99"/>
    <w:unhideWhenUsed/>
    <w:rPr>
      <w:color w:val="0563C1" w:themeColor="hyperlink"/>
      <w:u w:val="single"/>
    </w:rPr>
  </w:style>
  <w:style w:type="character" w:customStyle="1" w:styleId="Nevyeenzmnka1">
    <w:name w:val="Nevyřešená zmínka1"/>
    <w:basedOn w:val="Standardnpsmoodstavce"/>
    <w:uiPriority w:val="99"/>
    <w:semiHidden/>
    <w:unhideWhenUsed/>
    <w:rPr>
      <w:color w:val="605E5C"/>
      <w:shd w:val="clear" w:color="auto" w:fill="E1DFDD"/>
    </w:rPr>
  </w:style>
  <w:style w:type="paragraph" w:styleId="Textbubliny">
    <w:name w:val="Balloon Text"/>
    <w:basedOn w:val="Normln"/>
    <w:link w:val="TextbublinyChar"/>
    <w:uiPriority w:val="99"/>
    <w:semiHidden/>
    <w:unhideWhenUsed/>
    <w:rPr>
      <w:rFonts w:ascii="Segoe UI" w:hAnsi="Segoe UI" w:cs="Mangal"/>
      <w:sz w:val="18"/>
      <w:szCs w:val="16"/>
    </w:rPr>
  </w:style>
  <w:style w:type="character" w:customStyle="1" w:styleId="TextbublinyChar">
    <w:name w:val="Text bubliny Char"/>
    <w:basedOn w:val="Standardnpsmoodstavce"/>
    <w:link w:val="Textbubliny"/>
    <w:uiPriority w:val="99"/>
    <w:semiHidden/>
    <w:rPr>
      <w:rFonts w:ascii="Segoe UI" w:hAnsi="Segoe UI" w:cs="Mangal"/>
      <w:color w:val="00000A"/>
      <w:sz w:val="18"/>
      <w:szCs w:val="16"/>
    </w:rPr>
  </w:style>
  <w:style w:type="character" w:styleId="Odkaznakoment">
    <w:name w:val="annotation reference"/>
    <w:basedOn w:val="Standardnpsmoodstavce"/>
    <w:uiPriority w:val="99"/>
    <w:semiHidden/>
    <w:unhideWhenUsed/>
    <w:rPr>
      <w:sz w:val="16"/>
      <w:szCs w:val="16"/>
    </w:rPr>
  </w:style>
  <w:style w:type="paragraph" w:styleId="Textkomente">
    <w:name w:val="annotation text"/>
    <w:basedOn w:val="Normln"/>
    <w:link w:val="TextkomenteChar"/>
    <w:uiPriority w:val="99"/>
    <w:unhideWhenUsed/>
    <w:rPr>
      <w:rFonts w:cs="Mangal"/>
      <w:sz w:val="20"/>
      <w:szCs w:val="18"/>
    </w:rPr>
  </w:style>
  <w:style w:type="character" w:customStyle="1" w:styleId="TextkomenteChar">
    <w:name w:val="Text komentáře Char"/>
    <w:basedOn w:val="Standardnpsmoodstavce"/>
    <w:link w:val="Textkomente"/>
    <w:uiPriority w:val="99"/>
    <w:rPr>
      <w:rFonts w:cs="Mangal"/>
      <w:color w:val="00000A"/>
      <w:szCs w:val="18"/>
    </w:rPr>
  </w:style>
  <w:style w:type="paragraph" w:styleId="Pedmtkomente">
    <w:name w:val="annotation subject"/>
    <w:basedOn w:val="Textkomente"/>
    <w:next w:val="Textkomente"/>
    <w:link w:val="PedmtkomenteChar"/>
    <w:uiPriority w:val="99"/>
    <w:semiHidden/>
    <w:unhideWhenUsed/>
    <w:rPr>
      <w:b/>
      <w:bCs/>
    </w:rPr>
  </w:style>
  <w:style w:type="character" w:customStyle="1" w:styleId="PedmtkomenteChar">
    <w:name w:val="Předmět komentáře Char"/>
    <w:basedOn w:val="TextkomenteChar"/>
    <w:link w:val="Pedmtkomente"/>
    <w:uiPriority w:val="99"/>
    <w:semiHidden/>
    <w:rPr>
      <w:rFonts w:cs="Mangal"/>
      <w:b/>
      <w:bCs/>
      <w:color w:val="00000A"/>
      <w:szCs w:val="18"/>
    </w:rPr>
  </w:style>
  <w:style w:type="character" w:customStyle="1" w:styleId="Nevyeenzmnka2">
    <w:name w:val="Nevyřešená zmínka2"/>
    <w:basedOn w:val="Standardnpsmoodstavce"/>
    <w:uiPriority w:val="99"/>
    <w:semiHidden/>
    <w:unhideWhenUsed/>
    <w:rPr>
      <w:color w:val="605E5C"/>
      <w:shd w:val="clear" w:color="auto" w:fill="E1DFDD"/>
    </w:rPr>
  </w:style>
  <w:style w:type="paragraph" w:styleId="Zhlav">
    <w:name w:val="header"/>
    <w:basedOn w:val="Normln"/>
    <w:link w:val="ZhlavChar"/>
    <w:uiPriority w:val="99"/>
    <w:unhideWhenUsed/>
    <w:pPr>
      <w:tabs>
        <w:tab w:val="center" w:pos="4536"/>
        <w:tab w:val="right" w:pos="9072"/>
      </w:tabs>
    </w:pPr>
    <w:rPr>
      <w:rFonts w:cs="Mangal"/>
      <w:szCs w:val="21"/>
    </w:rPr>
  </w:style>
  <w:style w:type="character" w:customStyle="1" w:styleId="ZhlavChar">
    <w:name w:val="Záhlaví Char"/>
    <w:basedOn w:val="Standardnpsmoodstavce"/>
    <w:link w:val="Zhlav"/>
    <w:uiPriority w:val="99"/>
    <w:rPr>
      <w:rFonts w:cs="Mangal"/>
      <w:color w:val="00000A"/>
      <w:sz w:val="24"/>
      <w:szCs w:val="21"/>
    </w:rPr>
  </w:style>
  <w:style w:type="paragraph" w:styleId="Zpat">
    <w:name w:val="footer"/>
    <w:basedOn w:val="Normln"/>
    <w:link w:val="ZpatChar"/>
    <w:uiPriority w:val="99"/>
    <w:unhideWhenUsed/>
    <w:pPr>
      <w:tabs>
        <w:tab w:val="center" w:pos="4536"/>
        <w:tab w:val="right" w:pos="9072"/>
      </w:tabs>
    </w:pPr>
    <w:rPr>
      <w:rFonts w:cs="Mangal"/>
      <w:szCs w:val="21"/>
    </w:rPr>
  </w:style>
  <w:style w:type="character" w:customStyle="1" w:styleId="ZpatChar">
    <w:name w:val="Zápatí Char"/>
    <w:basedOn w:val="Standardnpsmoodstavce"/>
    <w:link w:val="Zpat"/>
    <w:uiPriority w:val="99"/>
    <w:rPr>
      <w:rFonts w:cs="Mangal"/>
      <w:color w:val="00000A"/>
      <w:sz w:val="24"/>
      <w:szCs w:val="21"/>
    </w:rPr>
  </w:style>
  <w:style w:type="paragraph" w:customStyle="1" w:styleId="NormalJustified">
    <w:name w:val="Normal (Justified)"/>
    <w:basedOn w:val="Normln"/>
    <w:uiPriority w:val="99"/>
    <w:rsid w:val="009F28EE"/>
    <w:pPr>
      <w:jc w:val="both"/>
    </w:pPr>
    <w:rPr>
      <w:rFonts w:ascii="Times New Roman" w:eastAsia="Times New Roman" w:hAnsi="Times New Roman" w:cs="Times New Roman"/>
      <w:color w:val="auto"/>
      <w:kern w:val="28"/>
      <w:szCs w:val="20"/>
      <w:lang w:val="en-US" w:eastAsia="cs-CZ" w:bidi="ar-SA"/>
    </w:rPr>
  </w:style>
  <w:style w:type="character" w:customStyle="1" w:styleId="CharStyle10">
    <w:name w:val="Char Style 10"/>
    <w:link w:val="Style9"/>
    <w:rsid w:val="009F28EE"/>
    <w:rPr>
      <w:rFonts w:ascii="Arial" w:eastAsia="Arial" w:hAnsi="Arial"/>
      <w:b/>
      <w:bCs/>
      <w:shd w:val="clear" w:color="auto" w:fill="FFFFFF"/>
    </w:rPr>
  </w:style>
  <w:style w:type="paragraph" w:customStyle="1" w:styleId="Style9">
    <w:name w:val="Style 9"/>
    <w:basedOn w:val="Normln"/>
    <w:link w:val="CharStyle10"/>
    <w:rsid w:val="009F28EE"/>
    <w:pPr>
      <w:widowControl w:val="0"/>
      <w:shd w:val="clear" w:color="auto" w:fill="FFFFFF"/>
      <w:overflowPunct w:val="0"/>
      <w:autoSpaceDE w:val="0"/>
      <w:autoSpaceDN w:val="0"/>
      <w:adjustRightInd w:val="0"/>
      <w:spacing w:before="240" w:after="240" w:line="250" w:lineRule="exact"/>
      <w:jc w:val="both"/>
      <w:textAlignment w:val="baseline"/>
    </w:pPr>
    <w:rPr>
      <w:rFonts w:ascii="Arial" w:eastAsia="Arial" w:hAnsi="Arial"/>
      <w:b/>
      <w:bCs/>
      <w:color w:val="auto"/>
      <w:sz w:val="20"/>
    </w:rPr>
  </w:style>
  <w:style w:type="character" w:customStyle="1" w:styleId="CharStyle23">
    <w:name w:val="Char Style 23"/>
    <w:rsid w:val="009F28EE"/>
    <w:rPr>
      <w:rFonts w:ascii="Arial" w:eastAsia="Arial" w:hAnsi="Arial" w:cs="Arial"/>
      <w:b/>
      <w:bCs/>
      <w:i w:val="0"/>
      <w:iCs w:val="0"/>
      <w:smallCaps w:val="0"/>
      <w:strike w:val="0"/>
      <w:color w:val="000000"/>
      <w:spacing w:val="0"/>
      <w:w w:val="100"/>
      <w:position w:val="0"/>
      <w:sz w:val="18"/>
      <w:szCs w:val="18"/>
      <w:u w:val="none"/>
      <w:lang w:val="cs-CZ" w:eastAsia="cs-CZ" w:bidi="cs-CZ"/>
    </w:rPr>
  </w:style>
  <w:style w:type="character" w:customStyle="1" w:styleId="Nevyeenzmnka3">
    <w:name w:val="Nevyřešená zmínka3"/>
    <w:basedOn w:val="Standardnpsmoodstavce"/>
    <w:uiPriority w:val="99"/>
    <w:semiHidden/>
    <w:unhideWhenUsed/>
    <w:rsid w:val="00157285"/>
    <w:rPr>
      <w:color w:val="605E5C"/>
      <w:shd w:val="clear" w:color="auto" w:fill="E1DFDD"/>
    </w:rPr>
  </w:style>
  <w:style w:type="paragraph" w:styleId="Odstavecseseznamem">
    <w:name w:val="List Paragraph"/>
    <w:basedOn w:val="Normln"/>
    <w:uiPriority w:val="34"/>
    <w:qFormat/>
    <w:rsid w:val="000D7FD1"/>
    <w:pPr>
      <w:ind w:left="720"/>
      <w:contextualSpacing/>
    </w:pPr>
    <w:rPr>
      <w:rFonts w:cs="Mangal"/>
      <w:szCs w:val="21"/>
    </w:rPr>
  </w:style>
  <w:style w:type="paragraph" w:styleId="Normlnweb">
    <w:name w:val="Normal (Web)"/>
    <w:basedOn w:val="Normln"/>
    <w:uiPriority w:val="99"/>
    <w:unhideWhenUsed/>
    <w:rsid w:val="00D73269"/>
    <w:pPr>
      <w:spacing w:before="100" w:beforeAutospacing="1"/>
      <w:jc w:val="both"/>
    </w:pPr>
    <w:rPr>
      <w:rFonts w:ascii="Times New Roman" w:eastAsia="Times New Roman" w:hAnsi="Times New Roman" w:cs="Times New Roman"/>
      <w:color w:val="auto"/>
      <w:sz w:val="22"/>
      <w:szCs w:val="22"/>
      <w:lang w:eastAsia="cs-CZ" w:bidi="ar-SA"/>
    </w:rPr>
  </w:style>
  <w:style w:type="character" w:styleId="Siln">
    <w:name w:val="Strong"/>
    <w:uiPriority w:val="22"/>
    <w:qFormat/>
    <w:rsid w:val="00D73269"/>
    <w:rPr>
      <w:b/>
      <w:bCs/>
    </w:rPr>
  </w:style>
  <w:style w:type="paragraph" w:styleId="Revize">
    <w:name w:val="Revision"/>
    <w:hidden/>
    <w:uiPriority w:val="99"/>
    <w:semiHidden/>
    <w:rsid w:val="007A521B"/>
    <w:rPr>
      <w:rFonts w:cs="Mangal"/>
      <w:color w:val="00000A"/>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76917">
      <w:bodyDiv w:val="1"/>
      <w:marLeft w:val="0"/>
      <w:marRight w:val="0"/>
      <w:marTop w:val="0"/>
      <w:marBottom w:val="0"/>
      <w:divBdr>
        <w:top w:val="none" w:sz="0" w:space="0" w:color="auto"/>
        <w:left w:val="none" w:sz="0" w:space="0" w:color="auto"/>
        <w:bottom w:val="none" w:sz="0" w:space="0" w:color="auto"/>
        <w:right w:val="none" w:sz="0" w:space="0" w:color="auto"/>
      </w:divBdr>
    </w:div>
    <w:div w:id="620965004">
      <w:bodyDiv w:val="1"/>
      <w:marLeft w:val="0"/>
      <w:marRight w:val="0"/>
      <w:marTop w:val="0"/>
      <w:marBottom w:val="0"/>
      <w:divBdr>
        <w:top w:val="none" w:sz="0" w:space="0" w:color="auto"/>
        <w:left w:val="none" w:sz="0" w:space="0" w:color="auto"/>
        <w:bottom w:val="none" w:sz="0" w:space="0" w:color="auto"/>
        <w:right w:val="none" w:sz="0" w:space="0" w:color="auto"/>
      </w:divBdr>
    </w:div>
    <w:div w:id="12227937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razby-brno.cz"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razby-brno.cz"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drazby-brno.c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65caf3a-d9b8-475b-b0b9-ee7032666240">
      <Terms xmlns="http://schemas.microsoft.com/office/infopath/2007/PartnerControls"/>
    </lcf76f155ced4ddcb4097134ff3c332f>
    <TaxCatchAll xmlns="c521b1f3-adb3-459f-b2a6-da8043d5ce74" xsi:nil="true"/>
    <Sd_x00ed_let xmlns="265caf3a-d9b8-475b-b0b9-ee7032666240">
      <UserInfo>
        <DisplayName/>
        <AccountId xsi:nil="true"/>
        <AccountType/>
      </UserInfo>
    </Sd_x00ed_let>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3EE5ECB599946A459DEFBF71491B4060" ma:contentTypeVersion="19" ma:contentTypeDescription="Vytvoří nový dokument" ma:contentTypeScope="" ma:versionID="7fe478dc1c7eff733b43e9cc4a931d38">
  <xsd:schema xmlns:xsd="http://www.w3.org/2001/XMLSchema" xmlns:xs="http://www.w3.org/2001/XMLSchema" xmlns:p="http://schemas.microsoft.com/office/2006/metadata/properties" xmlns:ns2="265caf3a-d9b8-475b-b0b9-ee7032666240" xmlns:ns3="c521b1f3-adb3-459f-b2a6-da8043d5ce74" targetNamespace="http://schemas.microsoft.com/office/2006/metadata/properties" ma:root="true" ma:fieldsID="43a3d080084432c7d8aa2ad630be4a33" ns2:_="" ns3:_="">
    <xsd:import namespace="265caf3a-d9b8-475b-b0b9-ee7032666240"/>
    <xsd:import namespace="c521b1f3-adb3-459f-b2a6-da8043d5ce7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AutoKeyPoints" minOccurs="0"/>
                <xsd:element ref="ns2:MediaServiceKeyPoints" minOccurs="0"/>
                <xsd:element ref="ns2:Sd_x00ed_let"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5caf3a-d9b8-475b-b0b9-ee70326662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Sd_x00ed_let" ma:index="19" nillable="true" ma:displayName="Sdílet" ma:format="Dropdown" ma:list="UserInfo" ma:SharePointGroup="0" ma:internalName="Sd_x00ed_le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337860e9-f3a3-49f2-8507-a70b762439d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21b1f3-adb3-459f-b2a6-da8043d5ce74"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a868459e-cb7d-4ebd-b39b-9aac8adf5ca8}" ma:internalName="TaxCatchAll" ma:showField="CatchAllData" ma:web="c521b1f3-adb3-459f-b2a6-da8043d5ce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25A68E-B2EC-4C13-94C4-DAA866893C00}">
  <ds:schemaRefs>
    <ds:schemaRef ds:uri="http://schemas.microsoft.com/sharepoint/v3/contenttype/forms"/>
  </ds:schemaRefs>
</ds:datastoreItem>
</file>

<file path=customXml/itemProps2.xml><?xml version="1.0" encoding="utf-8"?>
<ds:datastoreItem xmlns:ds="http://schemas.openxmlformats.org/officeDocument/2006/customXml" ds:itemID="{69F35F69-71A7-4D0D-8F62-6732FE4AD2BD}">
  <ds:schemaRefs>
    <ds:schemaRef ds:uri="http://schemas.microsoft.com/office/2006/metadata/properties"/>
    <ds:schemaRef ds:uri="http://schemas.microsoft.com/office/infopath/2007/PartnerControls"/>
    <ds:schemaRef ds:uri="265caf3a-d9b8-475b-b0b9-ee7032666240"/>
    <ds:schemaRef ds:uri="c521b1f3-adb3-459f-b2a6-da8043d5ce74"/>
  </ds:schemaRefs>
</ds:datastoreItem>
</file>

<file path=customXml/itemProps3.xml><?xml version="1.0" encoding="utf-8"?>
<ds:datastoreItem xmlns:ds="http://schemas.openxmlformats.org/officeDocument/2006/customXml" ds:itemID="{4C350EB7-0FA4-4523-A4D6-BB1FDC2B77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5caf3a-d9b8-475b-b0b9-ee7032666240"/>
    <ds:schemaRef ds:uri="c521b1f3-adb3-459f-b2a6-da8043d5ce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02CB3A2-438D-488E-AD7B-BFE13A2B4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1730</Words>
  <Characters>10209</Characters>
  <Application>Microsoft Office Word</Application>
  <DocSecurity>0</DocSecurity>
  <Lines>85</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Tréger Juraj</dc:creator>
  <dc:description/>
  <cp:lastModifiedBy>Jana Hradilová</cp:lastModifiedBy>
  <cp:revision>4</cp:revision>
  <cp:lastPrinted>2024-02-16T08:35:00Z</cp:lastPrinted>
  <dcterms:created xsi:type="dcterms:W3CDTF">2024-02-16T08:16:00Z</dcterms:created>
  <dcterms:modified xsi:type="dcterms:W3CDTF">2024-02-16T08:35:00Z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0x0101003EE5ECB599946A459DEFBF71491B4060</vt:lpwstr>
  </property>
  <property fmtid="{D5CDD505-2E9C-101B-9397-08002B2CF9AE}" pid="3" name="MediaServiceImageTags">
    <vt:lpwstr/>
  </property>
</Properties>
</file>